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36" w:rsidRDefault="00B50EF8">
      <w:pPr>
        <w:pStyle w:val="1"/>
        <w:widowControl/>
        <w:shd w:val="clear" w:color="auto" w:fill="FFFFFF"/>
        <w:spacing w:beforeAutospacing="0" w:after="105" w:afterAutospacing="0" w:line="10" w:lineRule="atLeast"/>
        <w:jc w:val="center"/>
        <w:rPr>
          <w:rFonts w:hint="default"/>
        </w:rPr>
      </w:pPr>
      <w:r>
        <w:rPr>
          <w:rFonts w:ascii="楷体" w:eastAsia="楷体" w:hAnsi="楷体" w:cs="楷体"/>
          <w:color w:val="333333"/>
          <w:spacing w:val="4"/>
          <w:sz w:val="28"/>
          <w:szCs w:val="28"/>
          <w:shd w:val="clear" w:color="auto" w:fill="FFFFFF"/>
        </w:rPr>
        <w:t>厦门大学第七届“中公杯”行政综合能力测试大赛圆满落幕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  <w:lang w:bidi="ar"/>
        </w:rPr>
      </w:pPr>
      <w:r>
        <w:t>4</w:t>
      </w:r>
      <w:r>
        <w:t>月</w:t>
      </w:r>
      <w:r>
        <w:t>24</w:t>
      </w:r>
      <w:r>
        <w:t>日晚</w:t>
      </w:r>
      <w:r>
        <w:t>19:00</w:t>
      </w:r>
      <w:r>
        <w:t>，厦门大学第七届</w:t>
      </w:r>
      <w:r>
        <w:t>“</w:t>
      </w:r>
      <w:r>
        <w:t>中公杯</w:t>
      </w:r>
      <w:r>
        <w:t>”</w:t>
      </w:r>
      <w:r>
        <w:t>行政综合能力测试大赛决赛在联兴楼多功能厅举行。本次大赛由厦门大学教务处、学生工作处和公共事务学院联合主办，邀请了公共事务学院副教授张庆才、助理教授王荣宇，学生工作处就业指导科副科长</w:t>
      </w:r>
      <w:proofErr w:type="gramStart"/>
      <w:r>
        <w:t>占群丽</w:t>
      </w:r>
      <w:proofErr w:type="gramEnd"/>
      <w:r>
        <w:t>、厦门中</w:t>
      </w:r>
      <w:proofErr w:type="gramStart"/>
      <w:r>
        <w:t>公教育</w:t>
      </w:r>
      <w:proofErr w:type="gramEnd"/>
      <w:r>
        <w:t>项目负责人石瀚博、黄雪灵担任评委。学生工作处副处长高斌、公共事务学院党委副书记林盛铨、团委书记徐莹、辅导员李思颖、张祯祯出席观摩。</w:t>
      </w:r>
      <w:r>
        <w:rPr>
          <w:rFonts w:ascii="宋体" w:eastAsia="宋体" w:hAnsi="宋体" w:cs="宋体"/>
          <w:noProof/>
        </w:rPr>
        <w:drawing>
          <wp:inline distT="0" distB="0" distL="114300" distR="114300">
            <wp:extent cx="4891405" cy="3669030"/>
            <wp:effectExtent l="0" t="0" r="4445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r>
        <w:rPr>
          <w:rFonts w:ascii="宋体" w:eastAsia="宋体" w:hAnsi="宋体" w:cs="宋体"/>
          <w:noProof/>
        </w:rPr>
        <w:lastRenderedPageBreak/>
        <w:drawing>
          <wp:inline distT="0" distB="0" distL="114300" distR="114300">
            <wp:extent cx="5845810" cy="3897630"/>
            <wp:effectExtent l="0" t="0" r="2540" b="762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389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36" w:rsidRDefault="00970736" w:rsidP="00B50EF8">
      <w:pPr>
        <w:pStyle w:val="a3"/>
        <w:widowControl/>
        <w:spacing w:beforeAutospacing="0" w:afterAutospacing="0" w:line="360" w:lineRule="auto"/>
        <w:ind w:firstLine="420"/>
      </w:pP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r>
        <w:t>比赛开场，林露莹、刘恩治两位主持人为大家简要介绍了比赛的流程以及规则。比赛分为个人作答、九人抢答和面试模拟三个环节。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r>
        <w:t>第一环节，</w:t>
      </w:r>
      <w:r>
        <w:t>12</w:t>
      </w:r>
      <w:r>
        <w:t>位选手轮流上台，随机选择题包作答。题目类型</w:t>
      </w:r>
      <w:proofErr w:type="gramStart"/>
      <w:r>
        <w:t>模拟国</w:t>
      </w:r>
      <w:proofErr w:type="gramEnd"/>
      <w:r>
        <w:t>考试题，囊括了人文社科、时政热点、数理科学、逻辑推理等方面的知识点，不仅对答题者的知识储备提出高要求，更考验着他们的做题技巧与应变能力。面对高难度的题目，选手们仔细审题，快速思考，冷静应答，展现了他们博闻强识的一面。第一轮比赛结束后，由于出现同分的状况，又进行了激烈的加试赛。第一轮比赛总分前三的选手直接进入第三轮安全区。</w:t>
      </w:r>
    </w:p>
    <w:p w:rsidR="00970736" w:rsidRDefault="00B50EF8" w:rsidP="00B50EF8">
      <w:pPr>
        <w:widowControl/>
        <w:spacing w:line="360" w:lineRule="auto"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302000" cy="2201545"/>
            <wp:effectExtent l="0" t="0" r="3175" b="825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94935" cy="3463290"/>
            <wp:effectExtent l="0" t="0" r="5715" b="3810"/>
            <wp:docPr id="1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632450" cy="3755390"/>
            <wp:effectExtent l="0" t="0" r="6350" b="6985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r>
        <w:t>第二环节，未晋级面试模拟的</w:t>
      </w:r>
      <w:r>
        <w:t>9</w:t>
      </w:r>
      <w:r>
        <w:t>位选手通过九人抢答比赛争取进入最终环节的资格。他们随机抽签分为三组，每组分别上场进行抢答比拼。选手们在抢答时都格外慎重，选择有把握的题作答，在尽量少丢分的前提下为自己赢得加分的可能性。经过一番切磋较量，该轮分数排名前三的选手进入最后一轮比赛，其余六名选手获得优胜奖。</w:t>
      </w:r>
    </w:p>
    <w:p w:rsidR="00970736" w:rsidRDefault="00B50EF8" w:rsidP="00B50EF8">
      <w:pPr>
        <w:widowControl/>
        <w:spacing w:line="360" w:lineRule="auto"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203825" cy="3469640"/>
            <wp:effectExtent l="0" t="0" r="6350" b="6985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46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6559550" cy="4373245"/>
            <wp:effectExtent l="0" t="0" r="3175" b="8255"/>
            <wp:docPr id="1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3561080" cy="2374265"/>
            <wp:effectExtent l="0" t="0" r="1270" b="6985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r>
        <w:t>第三环节，每位选手随机抽取一道模拟公务员面试的题目进行作答。面试题目紧紧围绕公务员的日常工作，探讨了工作过程中可能遇到的行政事务解决、人际关系冲突、突发情况应变等高度情景化的问题，引导同学们了解、关注并熟悉公</w:t>
      </w:r>
      <w:r>
        <w:t>务员的日常工作状况，思考其承担的责任与应具备的品质，为日后进入公务员队伍工作做好准备、打好基础。选手们在短短的三分钟内梳理作答思路，迅速组织好语言，从容不迫、自信满满地阐述自己的观点，赢得台下观众的阵阵掌声。</w:t>
      </w:r>
    </w:p>
    <w:p w:rsidR="00970736" w:rsidRDefault="00B50EF8" w:rsidP="00B50EF8">
      <w:pPr>
        <w:widowControl/>
        <w:spacing w:line="360" w:lineRule="auto"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4596765" cy="3067050"/>
            <wp:effectExtent l="0" t="0" r="3810" b="0"/>
            <wp:docPr id="10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876290" cy="3917950"/>
            <wp:effectExtent l="0" t="0" r="635" b="6350"/>
            <wp:docPr id="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36" w:rsidRDefault="00970736" w:rsidP="00B50EF8">
      <w:pPr>
        <w:pStyle w:val="a3"/>
        <w:widowControl/>
        <w:spacing w:beforeAutospacing="0" w:afterAutospacing="0" w:line="360" w:lineRule="auto"/>
        <w:ind w:firstLine="420"/>
      </w:pP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r>
        <w:t>针对每位选手的发言，评委老师帮助同学们拆解题肢，从表述、逻辑与内容方面做了细致而精准的点评，肯定了每位同学的特色与优点，并指出不足之处，提出了中肯实用的面试技巧建议，让选手和在场观众们都感到收获满满。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r>
        <w:lastRenderedPageBreak/>
        <w:t>经过激烈的角逐，最后，人文学院陈文琪荣获一等奖，获得二等奖的是公共事务学院韩晓轩、杨煦枫，获</w:t>
      </w:r>
      <w:r>
        <w:t>得三等奖的有法学院李昕、张宁欣和公共事务学院徐霖熙，国际关系学院陈</w:t>
      </w:r>
      <w:proofErr w:type="gramStart"/>
      <w:r>
        <w:t>祥明</w:t>
      </w:r>
      <w:proofErr w:type="gramEnd"/>
      <w:r>
        <w:t>、公共事务学院卢宇恒、管理学院金丽婷、公共事务学院夏瑜、公共事务</w:t>
      </w:r>
      <w:proofErr w:type="gramStart"/>
      <w:r>
        <w:t>学院吴艺敏</w:t>
      </w:r>
      <w:proofErr w:type="gramEnd"/>
      <w:r>
        <w:t>、经济</w:t>
      </w:r>
      <w:proofErr w:type="gramStart"/>
      <w:r>
        <w:t>学院苑慧敏</w:t>
      </w:r>
      <w:proofErr w:type="gramEnd"/>
      <w:r>
        <w:t>获得优胜奖。其中，杨煦枫获得最佳人气奖。</w:t>
      </w:r>
    </w:p>
    <w:p w:rsidR="00970736" w:rsidRDefault="00B50EF8" w:rsidP="00B50EF8">
      <w:pPr>
        <w:widowControl/>
        <w:spacing w:line="360" w:lineRule="auto"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428615" cy="3619500"/>
            <wp:effectExtent l="0" t="0" r="635" b="0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08575" cy="3406140"/>
            <wp:effectExtent l="0" t="0" r="6350" b="3810"/>
            <wp:docPr id="7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IMG_26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36" w:rsidRDefault="00970736" w:rsidP="00B50EF8">
      <w:pPr>
        <w:pStyle w:val="a3"/>
        <w:widowControl/>
        <w:spacing w:beforeAutospacing="0" w:afterAutospacing="0" w:line="360" w:lineRule="auto"/>
        <w:ind w:firstLine="420"/>
      </w:pPr>
    </w:p>
    <w:p w:rsidR="00970736" w:rsidRDefault="00B50EF8" w:rsidP="00B50EF8">
      <w:pPr>
        <w:pStyle w:val="a3"/>
        <w:widowControl/>
        <w:spacing w:beforeAutospacing="0" w:afterAutospacing="0" w:line="360" w:lineRule="auto"/>
        <w:ind w:firstLine="420"/>
      </w:pPr>
      <w:proofErr w:type="gramStart"/>
      <w:r>
        <w:t>申论既成</w:t>
      </w:r>
      <w:proofErr w:type="gramEnd"/>
      <w:r>
        <w:t>，策对答辩潘江陆海；壮心已许，立志报国碧血丹青。全校共有涵盖了</w:t>
      </w:r>
      <w:r>
        <w:t>22</w:t>
      </w:r>
      <w:r>
        <w:t>个学院在内的</w:t>
      </w:r>
      <w:r>
        <w:t>313</w:t>
      </w:r>
      <w:r>
        <w:t>名学生报名参加了本届行政综合能力训练营，其中</w:t>
      </w:r>
      <w:r>
        <w:t>171</w:t>
      </w:r>
      <w:r>
        <w:t>人参加了行政综合能力测试大赛初赛，最终晋级决赛的有</w:t>
      </w:r>
      <w:r>
        <w:t>12</w:t>
      </w:r>
      <w:r>
        <w:t>人。在激烈的比拼中，我们见证了厦大学子丰富扎实的知识储备、灵活机智的应变能力与为人民服务的拳拳报国之心。至</w:t>
      </w:r>
      <w:r>
        <w:t>此，厦门大学第七届行政综合能力训练营暨</w:t>
      </w:r>
      <w:r>
        <w:t>“</w:t>
      </w:r>
      <w:r>
        <w:t>中公杯</w:t>
      </w:r>
      <w:r>
        <w:t>”</w:t>
      </w:r>
      <w:r>
        <w:t>行政综合能力测试大赛圆满结束！</w:t>
      </w:r>
    </w:p>
    <w:p w:rsidR="00970736" w:rsidRDefault="00970736" w:rsidP="00B50EF8">
      <w:pPr>
        <w:pStyle w:val="a3"/>
        <w:widowControl/>
        <w:spacing w:beforeAutospacing="0" w:afterAutospacing="0" w:line="360" w:lineRule="auto"/>
        <w:ind w:firstLine="420"/>
      </w:pPr>
    </w:p>
    <w:p w:rsidR="00970736" w:rsidRDefault="00B50EF8" w:rsidP="00B50EF8">
      <w:pPr>
        <w:widowControl/>
        <w:spacing w:line="360" w:lineRule="auto"/>
        <w:jc w:val="left"/>
      </w:pPr>
      <w:bookmarkStart w:id="0" w:name="_GoBack"/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857500" cy="2114550"/>
            <wp:effectExtent l="0" t="0" r="0" b="0"/>
            <wp:docPr id="4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IMG_26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0736" w:rsidRDefault="00970736" w:rsidP="00B50EF8">
      <w:pPr>
        <w:pStyle w:val="a3"/>
        <w:widowControl/>
        <w:spacing w:beforeAutospacing="0" w:afterAutospacing="0" w:line="360" w:lineRule="auto"/>
        <w:ind w:firstLine="420"/>
      </w:pPr>
    </w:p>
    <w:p w:rsidR="00970736" w:rsidRDefault="00970736" w:rsidP="00B50EF8">
      <w:pPr>
        <w:pStyle w:val="a3"/>
        <w:widowControl/>
        <w:spacing w:beforeAutospacing="0" w:afterAutospacing="0" w:line="360" w:lineRule="auto"/>
        <w:jc w:val="center"/>
      </w:pPr>
    </w:p>
    <w:p w:rsidR="00970736" w:rsidRDefault="00B50EF8" w:rsidP="00B50EF8">
      <w:pPr>
        <w:pStyle w:val="a3"/>
        <w:widowControl/>
        <w:spacing w:beforeAutospacing="0" w:afterAutospacing="0" w:line="360" w:lineRule="auto"/>
        <w:jc w:val="center"/>
      </w:pPr>
      <w:r>
        <w:t>厦门大学公共事务学院本科生团总支学生会宣传部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jc w:val="center"/>
      </w:pPr>
      <w:r>
        <w:t>封面：网络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jc w:val="center"/>
      </w:pPr>
      <w:r>
        <w:t> </w:t>
      </w:r>
      <w:r>
        <w:t>摄影：张子琳</w:t>
      </w:r>
      <w:r>
        <w:t> 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jc w:val="center"/>
      </w:pPr>
      <w:r>
        <w:t>撰稿：易茗岚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jc w:val="center"/>
      </w:pPr>
      <w:r>
        <w:t>排版：张子琳</w:t>
      </w:r>
    </w:p>
    <w:p w:rsidR="00970736" w:rsidRDefault="00B50EF8" w:rsidP="00B50EF8">
      <w:pPr>
        <w:pStyle w:val="a3"/>
        <w:widowControl/>
        <w:spacing w:beforeAutospacing="0" w:afterAutospacing="0" w:line="360" w:lineRule="auto"/>
        <w:jc w:val="center"/>
      </w:pPr>
      <w:r>
        <w:t>责编：周羽</w:t>
      </w:r>
      <w:proofErr w:type="gramStart"/>
      <w:r>
        <w:t>曈</w:t>
      </w:r>
      <w:proofErr w:type="gramEnd"/>
    </w:p>
    <w:p w:rsidR="00970736" w:rsidRDefault="00B50EF8" w:rsidP="00B50EF8">
      <w:pPr>
        <w:pStyle w:val="a3"/>
        <w:widowControl/>
        <w:spacing w:beforeAutospacing="0" w:afterAutospacing="0" w:line="360" w:lineRule="auto"/>
        <w:jc w:val="center"/>
      </w:pPr>
      <w:r>
        <w:t> </w:t>
      </w:r>
    </w:p>
    <w:p w:rsidR="00970736" w:rsidRDefault="00970736" w:rsidP="00B50EF8">
      <w:pPr>
        <w:spacing w:line="360" w:lineRule="auto"/>
      </w:pPr>
    </w:p>
    <w:sectPr w:rsidR="00970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36"/>
    <w:rsid w:val="00970736"/>
    <w:rsid w:val="00B50EF8"/>
    <w:rsid w:val="742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217CDD-545D-4C60-8757-C31757A0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殊归</dc:creator>
  <cp:lastModifiedBy>Administrator</cp:lastModifiedBy>
  <cp:revision>2</cp:revision>
  <dcterms:created xsi:type="dcterms:W3CDTF">2021-12-17T07:08:00Z</dcterms:created>
  <dcterms:modified xsi:type="dcterms:W3CDTF">2021-12-17T07:18:00Z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7C069598BD774195B1A9D86F6A5775D6</vt:lpwstr>
  </property>
</Properties>
</file>