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5E0B4" w:themeColor="accent6" w:themeTint="66"/>
  <w:body>
    <w:p>
      <w:pPr>
        <w:widowControl/>
        <w:spacing w:line="560" w:lineRule="exact"/>
        <w:jc w:val="center"/>
        <w:rPr>
          <w:rFonts w:ascii="Times New Roman" w:hAnsi="Times New Roman" w:eastAsia="方正小标宋简体" w:cstheme="minorBidi"/>
          <w:sz w:val="44"/>
          <w:szCs w:val="44"/>
        </w:rPr>
      </w:pPr>
      <w:r>
        <w:rPr>
          <w:rFonts w:hint="eastAsia" w:ascii="Times New Roman" w:hAnsi="Times New Roman" w:eastAsia="方正小标宋简体" w:cstheme="minorBidi"/>
          <w:sz w:val="44"/>
          <w:szCs w:val="44"/>
        </w:rPr>
        <w:t>厦门大学第二届药学实验技能竞赛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方正小标宋简体" w:cstheme="minorBidi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theme="minorBidi"/>
          <w:sz w:val="44"/>
          <w:szCs w:val="44"/>
          <w:lang w:eastAsia="zh-CN"/>
        </w:rPr>
        <w:t>成功举办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为响应健康中国发展战略，促进药学相关专业学生对实验操作技能的提升</w:t>
      </w:r>
      <w:r>
        <w:rPr>
          <w:rFonts w:hint="eastAsia" w:ascii="仿宋_GB2312" w:eastAsia="仿宋_GB2312" w:hAnsiTheme="majorEastAsia"/>
          <w:sz w:val="32"/>
          <w:szCs w:val="32"/>
        </w:rPr>
        <w:t>，厦门大学教务处、药学院共同举办厦门大学第二届药学实验技能竞赛。</w:t>
      </w:r>
      <w:r>
        <w:rPr>
          <w:rFonts w:hint="eastAsia" w:ascii="仿宋_GB2312" w:eastAsia="仿宋_GB2312"/>
          <w:sz w:val="32"/>
          <w:szCs w:val="32"/>
        </w:rPr>
        <w:t>本次活动吸引了来自13个学院的近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00名本科生报名参赛，通过实验理论知识考试的初赛筛选后，最终遴选出15名同学晋级决赛。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11月24日下午，厦门大学第二届药学实验技能竞赛决赛在庄瑾楼426报告厅举办。药学院党委副书记黄旻敏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吴彩胜教授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陈庆副教授、宋华副教授，徐阳助理教授、刘杰助理教授出席本次活动。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抽签确定分组后，参赛选手前往各实验室进行实验操作比赛。选手们合理分配时间，细心规范操作，有条不紊地进行实验，充分展现了娴熟的实验操作技能。评委老师们也秉持严格、客观的评分标准，公平公正地对选手的现场实验操作、专业素养进行综合打分。</w:t>
      </w:r>
    </w:p>
    <w:p>
      <w:pPr>
        <w:spacing w:line="360" w:lineRule="auto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drawing>
          <wp:inline distT="0" distB="0" distL="114300" distR="114300">
            <wp:extent cx="4091940" cy="2773680"/>
            <wp:effectExtent l="0" t="0" r="7620" b="0"/>
            <wp:docPr id="1" name="图片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随后</w:t>
      </w:r>
      <w:r>
        <w:rPr>
          <w:rFonts w:hint="eastAsia" w:ascii="仿宋_GB2312" w:eastAsia="仿宋_GB2312" w:hAnsiTheme="majorEastAsia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</w:rPr>
        <w:t>吴彩胜教授作《路向何方——药物分析学的前世今生》专题学术讲座。从传统的药物分析学入手，深入浅出地讲述了药物分析学科的发展与创新，并结合科学家小故事与最新科研成果，激励同学们增强自主创新能力，立志服务国家重大战略需求，将论文写在祖国大地上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</w:rPr>
      </w:pPr>
      <w:r>
        <w:rPr>
          <w:rFonts w:ascii="仿宋_GB2312" w:hAnsi="宋体" w:eastAsia="仿宋_GB2312"/>
          <w:color w:val="00000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864870</wp:posOffset>
            </wp:positionH>
            <wp:positionV relativeFrom="paragraph">
              <wp:posOffset>121285</wp:posOffset>
            </wp:positionV>
            <wp:extent cx="3362325" cy="2241550"/>
            <wp:effectExtent l="0" t="0" r="5715" b="13970"/>
            <wp:wrapSquare wrapText="bothSides"/>
            <wp:docPr id="3" name="图片 3" descr="IMG_9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935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仿宋_GB2312" w:hAnsi="宋体" w:eastAsia="仿宋_GB2312"/>
          <w:color w:val="000000"/>
          <w:sz w:val="32"/>
        </w:rPr>
      </w:pPr>
    </w:p>
    <w:p>
      <w:pPr>
        <w:spacing w:line="360" w:lineRule="auto"/>
        <w:rPr>
          <w:rFonts w:ascii="仿宋_GB2312" w:hAnsi="宋体" w:eastAsia="仿宋_GB2312"/>
          <w:color w:val="000000"/>
          <w:sz w:val="32"/>
        </w:rPr>
      </w:pPr>
    </w:p>
    <w:p>
      <w:pPr>
        <w:spacing w:line="360" w:lineRule="auto"/>
        <w:rPr>
          <w:rFonts w:ascii="仿宋_GB2312" w:hAnsi="宋体" w:eastAsia="仿宋_GB2312"/>
          <w:color w:val="000000"/>
          <w:sz w:val="32"/>
        </w:rPr>
      </w:pPr>
    </w:p>
    <w:p>
      <w:pPr>
        <w:spacing w:line="360" w:lineRule="auto"/>
        <w:rPr>
          <w:rFonts w:ascii="仿宋_GB2312" w:hAnsi="宋体" w:eastAsia="仿宋_GB2312"/>
          <w:color w:val="000000"/>
          <w:sz w:val="32"/>
        </w:rPr>
      </w:pPr>
    </w:p>
    <w:p>
      <w:pPr>
        <w:spacing w:line="360" w:lineRule="auto"/>
        <w:rPr>
          <w:rFonts w:ascii="仿宋_GB2312" w:hAnsi="宋体" w:eastAsia="仿宋_GB2312"/>
          <w:color w:val="000000"/>
          <w:sz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</w:rPr>
        <w:t>在参赛学生代表分享心得环节中，医学院2022级本科生魏玉璇有感而发，参加本次</w:t>
      </w:r>
      <w:r>
        <w:rPr>
          <w:rFonts w:hint="eastAsia" w:ascii="仿宋_GB2312" w:eastAsia="仿宋_GB2312"/>
          <w:sz w:val="32"/>
          <w:szCs w:val="32"/>
        </w:rPr>
        <w:t>药学实验技能大赛，不仅掌握到更多专业知识和实验技能，更深刻理解以严谨求实、细致认真态度对待每一次实验的重要性；药学院2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hint="eastAsia" w:ascii="仿宋_GB2312" w:eastAsia="仿宋_GB2312"/>
          <w:sz w:val="32"/>
          <w:szCs w:val="32"/>
        </w:rPr>
        <w:t>级本科生胡仰旺则结合培养细菌的实验经历，领悟到实验的每个步骤、每个细节都需要认真思考、细心对待。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陈庆副教授对此次竞赛进行点评。他表示“不积跬步无以至千里”，</w:t>
      </w:r>
      <w:r>
        <w:rPr>
          <w:rFonts w:hint="eastAsia" w:ascii="仿宋_GB2312" w:eastAsia="仿宋_GB2312" w:hAnsiTheme="majorEastAsia"/>
          <w:sz w:val="32"/>
          <w:szCs w:val="32"/>
        </w:rPr>
        <w:t>唯有认真细致对待每一次小实验，才能在科研道路上行稳致远，希望同学们在今后的学习和实验中将实验操作规范化标准化，勤思考、多动脑，注重将理论与实践相结合，努力成长为高素质、全面发展的应用型人才。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3445510" cy="2319655"/>
            <wp:effectExtent l="0" t="0" r="13970" b="12065"/>
            <wp:docPr id="5" name="图片 5" descr="IMG_9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933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10176" t="12242" r="24403" b="21700"/>
                    <a:stretch>
                      <a:fillRect/>
                    </a:stretch>
                  </pic:blipFill>
                  <pic:spPr>
                    <a:xfrm>
                      <a:off x="0" y="0"/>
                      <a:ext cx="344551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最后，通过综合计算各位选手初赛和决赛分数，主持人宣布比赛结果并进行颁奖。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111760</wp:posOffset>
            </wp:positionV>
            <wp:extent cx="4472940" cy="3031490"/>
            <wp:effectExtent l="0" t="0" r="3810" b="0"/>
            <wp:wrapSquare wrapText="bothSides"/>
            <wp:docPr id="2" name="图片 2" descr="d01711934eb09ef7aa4f363a5bece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1711934eb09ef7aa4f363a5becedb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药学实验技能竞赛为同学们搭建了切磋实验技能的交流平台。未来，药学院</w:t>
      </w:r>
      <w:r>
        <w:rPr>
          <w:rFonts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</w:rPr>
        <w:t>聚焦深入推进药学专业人才培养模式改革创新，以赛促教、以赛促学、以赛促创，</w:t>
      </w:r>
      <w:r>
        <w:rPr>
          <w:rFonts w:ascii="仿宋_GB2312" w:eastAsia="仿宋_GB2312"/>
          <w:sz w:val="32"/>
          <w:szCs w:val="32"/>
        </w:rPr>
        <w:t>进一步推动实践教学标准化、规范化建设，</w:t>
      </w:r>
      <w:r>
        <w:rPr>
          <w:rFonts w:hint="eastAsia" w:ascii="仿宋_GB2312" w:eastAsia="仿宋_GB2312"/>
          <w:sz w:val="32"/>
          <w:szCs w:val="32"/>
        </w:rPr>
        <w:t>不断</w:t>
      </w:r>
      <w:r>
        <w:rPr>
          <w:rFonts w:ascii="仿宋_GB2312" w:eastAsia="仿宋_GB2312"/>
          <w:sz w:val="32"/>
          <w:szCs w:val="32"/>
        </w:rPr>
        <w:t>提高学生动手能力和创新能力，</w:t>
      </w:r>
      <w:r>
        <w:rPr>
          <w:rFonts w:hint="eastAsia" w:ascii="仿宋_GB2312" w:eastAsia="仿宋_GB2312"/>
          <w:sz w:val="32"/>
          <w:szCs w:val="32"/>
        </w:rPr>
        <w:t>切实</w:t>
      </w:r>
      <w:r>
        <w:rPr>
          <w:rFonts w:ascii="仿宋_GB2312" w:eastAsia="仿宋_GB2312"/>
          <w:sz w:val="32"/>
          <w:szCs w:val="32"/>
        </w:rPr>
        <w:t>提升人才培养质量。</w:t>
      </w:r>
    </w:p>
    <w:p>
      <w:pPr>
        <w:spacing w:line="360" w:lineRule="auto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textWrapping"/>
      </w:r>
    </w:p>
    <w:p/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HorizontalSpacing w:val="213"/>
  <w:drawingGridVerticalSpacing w:val="31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MjI2NDdiZDYwNDkxNWViOWU1NGRjMTEyM2M3MmYifQ=="/>
  </w:docVars>
  <w:rsids>
    <w:rsidRoot w:val="00000000"/>
    <w:rsid w:val="0B2062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</Words>
  <Characters>806</Characters>
  <Lines>6</Lines>
  <Paragraphs>1</Paragraphs>
  <TotalTime>0</TotalTime>
  <ScaleCrop>false</ScaleCrop>
  <LinksUpToDate>false</LinksUpToDate>
  <CharactersWithSpaces>946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2023-11-30T09:47:00Z</dcterms:created>
  <dc:creator>栗山千明</dc:creator>
  <cp:lastModifiedBy>数学少女</cp:lastModifiedBy>
  <dcterms:modified xsi:type="dcterms:W3CDTF">2023-11-30T03:40:24Z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6AF0AF86C8CE4DE097E70583D5ACFEA1_13</vt:lpwstr>
  </property>
</Properties>
</file>