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6"/>
        <w:gridCol w:w="1249"/>
        <w:gridCol w:w="1940"/>
        <w:gridCol w:w="1701"/>
        <w:gridCol w:w="850"/>
        <w:gridCol w:w="1559"/>
        <w:gridCol w:w="1962"/>
      </w:tblGrid>
      <w:tr w:rsidR="00EF3BF9" w14:paraId="481AA95F" w14:textId="77777777">
        <w:trPr>
          <w:trHeight w:val="823"/>
          <w:jc w:val="center"/>
        </w:trPr>
        <w:tc>
          <w:tcPr>
            <w:tcW w:w="103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4B96F" w14:textId="4DE1030A" w:rsidR="00EF3BF9" w:rsidRDefault="00963281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Helvetica" w:eastAsia="PMingLiU" w:hAnsi="Helvetica" w:cs="Times New Roman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  <w:shd w:val="clear" w:color="auto" w:fill="FFFFFF"/>
                <w:lang w:val="zh-TW" w:eastAsia="zh-TW"/>
              </w:rPr>
              <w:t>厦门大学第</w:t>
            </w:r>
            <w:r w:rsidR="00F65A9A">
              <w:rPr>
                <w:rFonts w:ascii="黑体" w:eastAsia="黑体" w:hAnsi="黑体" w:cs="黑体" w:hint="eastAsia"/>
                <w:b/>
                <w:bCs/>
                <w:sz w:val="36"/>
                <w:szCs w:val="36"/>
                <w:shd w:val="clear" w:color="auto" w:fill="FFFFFF"/>
              </w:rPr>
              <w:t>十</w:t>
            </w:r>
            <w:r>
              <w:rPr>
                <w:rFonts w:ascii="黑体" w:eastAsia="黑体" w:hAnsi="黑体" w:cs="黑体" w:hint="eastAsia"/>
                <w:b/>
                <w:bCs/>
                <w:sz w:val="36"/>
                <w:szCs w:val="36"/>
                <w:shd w:val="clear" w:color="auto" w:fill="FFFFFF"/>
                <w:lang w:val="zh-TW" w:eastAsia="zh-TW"/>
              </w:rPr>
              <w:t>届材料知识竞赛报名表</w:t>
            </w:r>
          </w:p>
        </w:tc>
      </w:tr>
      <w:tr w:rsidR="00EF3BF9" w14:paraId="3FB8EC55" w14:textId="77777777">
        <w:trPr>
          <w:trHeight w:val="384"/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07761" w14:textId="77777777" w:rsidR="00EF3BF9" w:rsidRDefault="00963281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:shd w:val="clear" w:color="auto" w:fill="FFFFFF"/>
                <w:lang w:val="zh-TW" w:eastAsia="zh-TW"/>
              </w:rPr>
              <w:t>队名</w:t>
            </w:r>
          </w:p>
        </w:tc>
        <w:tc>
          <w:tcPr>
            <w:tcW w:w="9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0A438" w14:textId="00567B3F" w:rsidR="00EF3BF9" w:rsidRDefault="00963281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hint="eastAsia"/>
                <w:color w:val="808080" w:themeColor="background1" w:themeShade="80"/>
              </w:rPr>
              <w:t>（</w:t>
            </w:r>
            <w:r w:rsidR="00416C27">
              <w:rPr>
                <w:rFonts w:hint="eastAsia"/>
                <w:color w:val="808080" w:themeColor="background1" w:themeShade="80"/>
              </w:rPr>
              <w:t>必填</w:t>
            </w:r>
            <w:r>
              <w:rPr>
                <w:rFonts w:hint="eastAsia"/>
                <w:color w:val="808080" w:themeColor="background1" w:themeShade="80"/>
              </w:rPr>
              <w:t>）</w:t>
            </w:r>
          </w:p>
        </w:tc>
      </w:tr>
      <w:tr w:rsidR="00EF3BF9" w14:paraId="6C9AE36D" w14:textId="77777777">
        <w:trPr>
          <w:trHeight w:val="532"/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F599D" w14:textId="77777777" w:rsidR="00EF3BF9" w:rsidRDefault="00EF3B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宋体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DA29E" w14:textId="77777777" w:rsidR="00EF3BF9" w:rsidRDefault="00963281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:shd w:val="clear" w:color="auto" w:fill="FFFFFF"/>
                <w:lang w:val="zh-TW" w:eastAsia="zh-TW"/>
              </w:rPr>
              <w:t>姓名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46548" w14:textId="77777777" w:rsidR="00EF3BF9" w:rsidRDefault="00963281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:shd w:val="clear" w:color="auto" w:fill="FFFFFF"/>
                <w:lang w:val="zh-TW" w:eastAsia="zh-TW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E6BD9" w14:textId="77777777" w:rsidR="00EF3BF9" w:rsidRDefault="00963281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:shd w:val="clear" w:color="auto" w:fill="FFFFFF"/>
                <w:lang w:val="zh-TW" w:eastAsia="zh-TW"/>
              </w:rPr>
              <w:t>院系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C44DE" w14:textId="77777777" w:rsidR="00EF3BF9" w:rsidRDefault="00963281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:shd w:val="clear" w:color="auto" w:fill="FFFFFF"/>
                <w:lang w:val="zh-TW" w:eastAsia="zh-TW"/>
              </w:rPr>
              <w:t>年级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AB4BF" w14:textId="77777777" w:rsidR="00EF3BF9" w:rsidRDefault="00963281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:shd w:val="clear" w:color="auto" w:fill="FFFFFF"/>
                <w:lang w:val="zh-TW" w:eastAsia="zh-TW"/>
              </w:rPr>
              <w:t>手机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4AA6D" w14:textId="77777777" w:rsidR="00EF3BF9" w:rsidRDefault="00963281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:shd w:val="clear" w:color="auto" w:fill="FFFFFF"/>
                <w:lang w:val="zh-TW" w:eastAsia="zh-TW"/>
              </w:rPr>
              <w:t>邮箱</w:t>
            </w:r>
          </w:p>
        </w:tc>
      </w:tr>
      <w:tr w:rsidR="00EF3BF9" w14:paraId="2918DFCD" w14:textId="77777777">
        <w:trPr>
          <w:trHeight w:val="567"/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3AB0C" w14:textId="77777777" w:rsidR="00EF3BF9" w:rsidRDefault="00963281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:shd w:val="clear" w:color="auto" w:fill="FFFFFF"/>
                <w:lang w:val="zh-TW" w:eastAsia="zh-TW"/>
              </w:rPr>
              <w:t>队长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5B085" w14:textId="77777777" w:rsidR="00EF3BF9" w:rsidRDefault="00EF3BF9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1AAE4" w14:textId="77777777" w:rsidR="00EF3BF9" w:rsidRDefault="00EF3BF9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5DF19" w14:textId="77777777" w:rsidR="00EF3BF9" w:rsidRDefault="00EF3BF9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C75B6" w14:textId="77777777" w:rsidR="00EF3BF9" w:rsidRDefault="00EF3BF9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C805C" w14:textId="77777777" w:rsidR="00EF3BF9" w:rsidRDefault="00EF3BF9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540F0" w14:textId="77777777" w:rsidR="00EF3BF9" w:rsidRDefault="00EF3BF9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</w:pPr>
          </w:p>
        </w:tc>
      </w:tr>
      <w:tr w:rsidR="00EF3BF9" w14:paraId="31D27806" w14:textId="77777777">
        <w:trPr>
          <w:trHeight w:val="535"/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E802F" w14:textId="77777777" w:rsidR="00EF3BF9" w:rsidRDefault="00963281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:shd w:val="clear" w:color="auto" w:fill="FFFFFF"/>
                <w:lang w:val="zh-TW" w:eastAsia="zh-TW"/>
              </w:rPr>
              <w:t>队员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85434" w14:textId="77777777" w:rsidR="00EF3BF9" w:rsidRDefault="00EF3BF9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33386" w14:textId="77777777" w:rsidR="00EF3BF9" w:rsidRDefault="00EF3BF9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C4D10" w14:textId="77777777" w:rsidR="00EF3BF9" w:rsidRDefault="00EF3BF9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506D3" w14:textId="77777777" w:rsidR="00EF3BF9" w:rsidRDefault="00EF3BF9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3A658" w14:textId="77777777" w:rsidR="00EF3BF9" w:rsidRDefault="00EF3BF9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141B3" w14:textId="77777777" w:rsidR="00EF3BF9" w:rsidRDefault="00EF3BF9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</w:tr>
      <w:tr w:rsidR="00EF3BF9" w14:paraId="35CD9E44" w14:textId="77777777">
        <w:trPr>
          <w:trHeight w:val="638"/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34BBA" w14:textId="77777777" w:rsidR="00EF3BF9" w:rsidRDefault="00963281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:shd w:val="clear" w:color="auto" w:fill="FFFFFF"/>
                <w:lang w:val="zh-TW" w:eastAsia="zh-TW"/>
              </w:rPr>
              <w:t>队员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D1EB4" w14:textId="77777777" w:rsidR="00EF3BF9" w:rsidRDefault="00EF3BF9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F83E2" w14:textId="77777777" w:rsidR="00EF3BF9" w:rsidRDefault="00EF3BF9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33A2F" w14:textId="77777777" w:rsidR="00EF3BF9" w:rsidRDefault="00EF3BF9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C1483" w14:textId="77777777" w:rsidR="00EF3BF9" w:rsidRDefault="00EF3BF9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BAD99" w14:textId="77777777" w:rsidR="00EF3BF9" w:rsidRDefault="00EF3BF9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F8F69" w14:textId="77777777" w:rsidR="00EF3BF9" w:rsidRDefault="00EF3BF9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</w:pPr>
          </w:p>
        </w:tc>
      </w:tr>
      <w:tr w:rsidR="00EF3BF9" w14:paraId="572D753A" w14:textId="77777777">
        <w:trPr>
          <w:trHeight w:val="965"/>
          <w:jc w:val="center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D587E" w14:textId="77777777" w:rsidR="00EF3BF9" w:rsidRDefault="00963281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:shd w:val="clear" w:color="auto" w:fill="FFFFFF"/>
                <w:lang w:val="zh-TW" w:eastAsia="zh-TW"/>
              </w:rPr>
              <w:t>参赛</w:t>
            </w:r>
          </w:p>
          <w:p w14:paraId="48789FAE" w14:textId="77777777" w:rsidR="00EF3BF9" w:rsidRDefault="00963281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:shd w:val="clear" w:color="auto" w:fill="FFFFFF"/>
                <w:lang w:val="zh-TW" w:eastAsia="zh-TW"/>
              </w:rPr>
              <w:t>宣言</w:t>
            </w:r>
          </w:p>
        </w:tc>
        <w:tc>
          <w:tcPr>
            <w:tcW w:w="9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2C21B" w14:textId="77777777" w:rsidR="00EF3BF9" w:rsidRDefault="009632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宋体" w:hAnsi="Times New Roman" w:cs="Times New Roman" w:hint="eastAsia"/>
                <w:color w:val="808080" w:themeColor="background1" w:themeShade="80"/>
                <w:sz w:val="24"/>
                <w:szCs w:val="24"/>
              </w:rPr>
              <w:t>（选填）</w:t>
            </w:r>
          </w:p>
        </w:tc>
      </w:tr>
    </w:tbl>
    <w:p w14:paraId="05F70FBC" w14:textId="77777777" w:rsidR="00EF3BF9" w:rsidRDefault="00EF3BF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cs="Times New Roman"/>
        </w:rPr>
      </w:pPr>
    </w:p>
    <w:p w14:paraId="722354B8" w14:textId="77777777" w:rsidR="00EF3BF9" w:rsidRDefault="00EF3BF9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宋体" w:hAnsi="宋体"/>
          <w:shd w:val="clear" w:color="auto" w:fill="FFFFFF"/>
        </w:rPr>
      </w:pPr>
    </w:p>
    <w:p w14:paraId="57CD6768" w14:textId="77777777" w:rsidR="00416C27" w:rsidRDefault="00963281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left"/>
        <w:rPr>
          <w:rFonts w:ascii="宋体" w:hAnsi="宋体" w:cs="宋体"/>
          <w:sz w:val="24"/>
          <w:szCs w:val="24"/>
          <w:shd w:val="clear" w:color="auto" w:fill="FFFFFF"/>
          <w:lang w:val="zh-TW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  <w:lang w:val="zh-TW" w:eastAsia="zh-TW"/>
        </w:rPr>
        <w:t>注：每组报名人数</w:t>
      </w:r>
      <w:r w:rsidR="00416C27" w:rsidRPr="00416C27">
        <w:rPr>
          <w:rFonts w:ascii="宋体" w:hAnsi="宋体" w:cs="宋体" w:hint="eastAsia"/>
          <w:b/>
          <w:bCs/>
          <w:sz w:val="24"/>
          <w:szCs w:val="24"/>
          <w:u w:val="single"/>
          <w:shd w:val="clear" w:color="auto" w:fill="FFFFFF"/>
          <w:lang w:val="zh-TW" w:eastAsia="zh-TW"/>
        </w:rPr>
        <w:t>必须</w:t>
      </w:r>
      <w:r w:rsidRPr="00416C27">
        <w:rPr>
          <w:rFonts w:ascii="宋体" w:hAnsi="宋体" w:cs="宋体" w:hint="eastAsia"/>
          <w:b/>
          <w:bCs/>
          <w:sz w:val="24"/>
          <w:szCs w:val="24"/>
          <w:u w:val="single"/>
          <w:shd w:val="clear" w:color="auto" w:fill="FFFFFF"/>
          <w:lang w:val="zh-TW" w:eastAsia="zh-TW"/>
        </w:rPr>
        <w:t>为</w:t>
      </w:r>
      <w:r w:rsidR="00416C27" w:rsidRPr="00416C27">
        <w:rPr>
          <w:rFonts w:ascii="宋体" w:hAnsi="宋体" w:cs="宋体"/>
          <w:b/>
          <w:bCs/>
          <w:sz w:val="24"/>
          <w:szCs w:val="24"/>
          <w:u w:val="single"/>
          <w:shd w:val="clear" w:color="auto" w:fill="FFFFFF"/>
        </w:rPr>
        <w:t>3</w:t>
      </w:r>
      <w:r w:rsidRPr="00416C27">
        <w:rPr>
          <w:rFonts w:ascii="宋体" w:hAnsi="宋体" w:cs="宋体" w:hint="eastAsia"/>
          <w:b/>
          <w:bCs/>
          <w:sz w:val="24"/>
          <w:szCs w:val="24"/>
          <w:u w:val="single"/>
          <w:shd w:val="clear" w:color="auto" w:fill="FFFFFF"/>
          <w:lang w:val="zh-TW" w:eastAsia="zh-TW"/>
        </w:rPr>
        <w:t>人</w:t>
      </w:r>
      <w:r>
        <w:rPr>
          <w:rFonts w:ascii="宋体" w:hAnsi="宋体" w:cs="宋体" w:hint="eastAsia"/>
          <w:sz w:val="24"/>
          <w:szCs w:val="24"/>
          <w:shd w:val="clear" w:color="auto" w:fill="FFFFFF"/>
          <w:lang w:val="zh-TW"/>
        </w:rPr>
        <w:t>,</w:t>
      </w:r>
      <w:r w:rsidR="00416C27">
        <w:rPr>
          <w:rFonts w:ascii="宋体" w:hAnsi="宋体" w:cs="宋体" w:hint="eastAsia"/>
          <w:sz w:val="24"/>
          <w:szCs w:val="24"/>
          <w:shd w:val="clear" w:color="auto" w:fill="FFFFFF"/>
          <w:lang w:val="zh-TW"/>
        </w:rPr>
        <w:t>未满3人的报名表无效，人数未满的队伍或个人请自行联系组队或在报名咨询群中相互组队；</w:t>
      </w:r>
    </w:p>
    <w:p w14:paraId="5076043D" w14:textId="3ADE48E4" w:rsidR="00EF3BF9" w:rsidRDefault="00963281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left"/>
        <w:rPr>
          <w:rFonts w:ascii="宋体" w:eastAsia="PMingLiU" w:hAnsi="宋体" w:cs="宋体"/>
          <w:sz w:val="24"/>
          <w:szCs w:val="24"/>
          <w:shd w:val="clear" w:color="auto" w:fill="FFFFFF"/>
          <w:lang w:val="zh-TW" w:eastAsia="zh-TW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  <w:lang w:val="zh-TW" w:eastAsia="zh-TW"/>
        </w:rPr>
        <w:t>预赛中每支队伍的成绩为所有成员笔试成绩的平均值，专业组和非专业组分别进行排名（队伍成员中若有</w:t>
      </w:r>
      <w:r>
        <w:rPr>
          <w:rFonts w:ascii="宋体" w:hAnsi="宋体" w:cs="宋体" w:hint="eastAsia"/>
          <w:sz w:val="24"/>
          <w:szCs w:val="24"/>
          <w:shd w:val="clear" w:color="auto" w:fill="FFFFFF"/>
          <w:lang w:val="zh-TW"/>
        </w:rPr>
        <w:t>一名或以上</w:t>
      </w:r>
      <w:r>
        <w:rPr>
          <w:rFonts w:ascii="宋体" w:hAnsi="宋体" w:cs="宋体" w:hint="eastAsia"/>
          <w:sz w:val="24"/>
          <w:szCs w:val="24"/>
          <w:shd w:val="clear" w:color="auto" w:fill="FFFFFF"/>
          <w:lang w:val="zh-TW" w:eastAsia="zh-TW"/>
        </w:rPr>
        <w:t>来自材料学院、化学化工学院的同学则该队即为专业组）</w:t>
      </w:r>
      <w:r w:rsidR="00416C27">
        <w:rPr>
          <w:rFonts w:ascii="宋体" w:hAnsi="宋体" w:cs="宋体" w:hint="eastAsia"/>
          <w:sz w:val="24"/>
          <w:szCs w:val="24"/>
          <w:shd w:val="clear" w:color="auto" w:fill="FFFFFF"/>
          <w:lang w:val="zh-TW" w:eastAsia="zh-TW"/>
        </w:rPr>
        <w:t>；</w:t>
      </w:r>
    </w:p>
    <w:p w14:paraId="5A8D797E" w14:textId="77777777" w:rsidR="00EF3BF9" w:rsidRDefault="00963281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  <w:lang w:val="zh-TW"/>
        </w:rPr>
        <w:t>预赛题库</w:t>
      </w:r>
      <w:r>
        <w:rPr>
          <w:rFonts w:ascii="宋体" w:hAnsi="宋体" w:cs="宋体"/>
          <w:sz w:val="24"/>
          <w:szCs w:val="24"/>
          <w:shd w:val="clear" w:color="auto" w:fill="FFFFFF"/>
          <w:lang w:val="zh-TW"/>
        </w:rPr>
        <w:t>将在报名表提交之后进行发放，请注意查收。</w:t>
      </w:r>
    </w:p>
    <w:p w14:paraId="43BC0D72" w14:textId="77777777" w:rsidR="00CB7DF9" w:rsidRDefault="00963281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left"/>
        <w:rPr>
          <w:rFonts w:ascii="宋体" w:eastAsia="PMingLiU" w:hAnsi="宋体" w:cs="宋体"/>
          <w:sz w:val="24"/>
          <w:szCs w:val="24"/>
          <w:shd w:val="clear" w:color="auto" w:fill="FFFFFF"/>
          <w:lang w:val="zh-TW" w:eastAsia="zh-TW"/>
        </w:rPr>
      </w:pPr>
      <w:r>
        <w:rPr>
          <w:rFonts w:ascii="宋体" w:hAnsi="宋体"/>
          <w:sz w:val="24"/>
          <w:szCs w:val="24"/>
        </w:rPr>
        <w:br/>
      </w:r>
      <w:r>
        <w:rPr>
          <w:rFonts w:ascii="宋体" w:hAnsi="宋体" w:cs="宋体" w:hint="eastAsia"/>
          <w:b/>
          <w:bCs/>
          <w:sz w:val="24"/>
          <w:szCs w:val="24"/>
          <w:shd w:val="clear" w:color="auto" w:fill="FFFFFF"/>
          <w:lang w:val="zh-TW" w:eastAsia="zh-TW"/>
        </w:rPr>
        <w:t>竞赛规则：</w:t>
      </w:r>
    </w:p>
    <w:p w14:paraId="2B034723" w14:textId="45319758" w:rsidR="00CB7DF9" w:rsidRDefault="00963281" w:rsidP="00CB7DF9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  <w:lang w:val="zh-TW" w:eastAsia="zh-TW"/>
        </w:rPr>
        <w:t>（</w:t>
      </w:r>
      <w:r>
        <w:rPr>
          <w:rFonts w:ascii="宋体" w:hAnsi="宋体" w:cs="宋体"/>
          <w:sz w:val="24"/>
          <w:szCs w:val="24"/>
          <w:shd w:val="clear" w:color="auto" w:fill="FFFFFF"/>
        </w:rPr>
        <w:t>1</w:t>
      </w:r>
      <w:r>
        <w:rPr>
          <w:rFonts w:ascii="宋体" w:hAnsi="宋体" w:cs="宋体" w:hint="eastAsia"/>
          <w:sz w:val="24"/>
          <w:szCs w:val="24"/>
          <w:shd w:val="clear" w:color="auto" w:fill="FFFFFF"/>
          <w:lang w:val="zh-TW" w:eastAsia="zh-TW"/>
        </w:rPr>
        <w:t>）初赛：笔试</w:t>
      </w:r>
      <w:r>
        <w:rPr>
          <w:rFonts w:ascii="宋体" w:hAnsi="宋体" w:cs="宋体" w:hint="eastAsia"/>
          <w:sz w:val="24"/>
          <w:szCs w:val="24"/>
          <w:shd w:val="clear" w:color="auto" w:fill="FFFFFF"/>
          <w:lang w:val="zh-TW"/>
        </w:rPr>
        <w:t>。形式</w:t>
      </w:r>
      <w:r>
        <w:rPr>
          <w:rFonts w:ascii="宋体" w:hAnsi="宋体" w:cs="宋体"/>
          <w:sz w:val="24"/>
          <w:szCs w:val="24"/>
          <w:shd w:val="clear" w:color="auto" w:fill="FFFFFF"/>
          <w:lang w:val="zh-TW"/>
        </w:rPr>
        <w:t>为</w:t>
      </w:r>
      <w:r w:rsidR="00E95EC5">
        <w:rPr>
          <w:rFonts w:ascii="宋体" w:hAnsi="宋体" w:cs="宋体" w:hint="eastAsia"/>
          <w:sz w:val="24"/>
          <w:szCs w:val="24"/>
          <w:shd w:val="clear" w:color="auto" w:fill="FFFFFF"/>
          <w:lang w:val="zh-TW"/>
        </w:rPr>
        <w:t>闭</w:t>
      </w:r>
      <w:r>
        <w:rPr>
          <w:rFonts w:ascii="宋体" w:hAnsi="宋体" w:cs="宋体" w:hint="eastAsia"/>
          <w:sz w:val="24"/>
          <w:szCs w:val="24"/>
          <w:shd w:val="clear" w:color="auto" w:fill="FFFFFF"/>
          <w:lang w:val="zh-TW"/>
        </w:rPr>
        <w:t>卷</w:t>
      </w:r>
      <w:r>
        <w:rPr>
          <w:rFonts w:ascii="宋体" w:hAnsi="宋体" w:cs="宋体"/>
          <w:sz w:val="24"/>
          <w:szCs w:val="24"/>
          <w:shd w:val="clear" w:color="auto" w:fill="FFFFFF"/>
          <w:lang w:val="zh-TW"/>
        </w:rPr>
        <w:t>答题</w:t>
      </w:r>
      <w:r>
        <w:rPr>
          <w:rFonts w:ascii="宋体" w:hAnsi="宋体" w:cs="宋体" w:hint="eastAsia"/>
          <w:sz w:val="24"/>
          <w:szCs w:val="24"/>
          <w:shd w:val="clear" w:color="auto" w:fill="FFFFFF"/>
          <w:lang w:val="zh-TW"/>
        </w:rPr>
        <w:t>。答题时</w:t>
      </w:r>
      <w:r w:rsidRPr="00416C27">
        <w:rPr>
          <w:rFonts w:ascii="宋体" w:hAnsi="宋体" w:cs="宋体" w:hint="eastAsia"/>
          <w:b/>
          <w:bCs/>
          <w:sz w:val="24"/>
          <w:szCs w:val="24"/>
          <w:u w:val="single"/>
          <w:shd w:val="clear" w:color="auto" w:fill="FFFFFF"/>
          <w:lang w:val="zh-TW" w:eastAsia="zh-TW"/>
        </w:rPr>
        <w:t>不得带入任何电子设备，不得交头接耳</w:t>
      </w:r>
      <w:r>
        <w:rPr>
          <w:rFonts w:ascii="宋体" w:hAnsi="宋体" w:cs="宋体" w:hint="eastAsia"/>
          <w:sz w:val="24"/>
          <w:szCs w:val="24"/>
          <w:shd w:val="clear" w:color="auto" w:fill="FFFFFF"/>
          <w:lang w:val="zh-TW" w:eastAsia="zh-TW"/>
        </w:rPr>
        <w:t>，若有上述情况及其它被认为是笔试过程中不公平的行为出现，则取</w:t>
      </w:r>
      <w:r w:rsidR="00CB7DF9">
        <w:rPr>
          <w:rFonts w:ascii="宋体" w:hAnsi="宋体" w:cs="宋体" w:hint="eastAsia"/>
          <w:sz w:val="24"/>
          <w:szCs w:val="24"/>
          <w:shd w:val="clear" w:color="auto" w:fill="FFFFFF"/>
          <w:lang w:val="zh-TW" w:eastAsia="zh-TW"/>
        </w:rPr>
        <w:t>消</w:t>
      </w:r>
      <w:r w:rsidR="00CB7DF9" w:rsidRPr="00CB7DF9">
        <w:rPr>
          <w:rFonts w:ascii="宋体" w:hAnsi="宋体" w:cs="宋体" w:hint="eastAsia"/>
          <w:b/>
          <w:bCs/>
          <w:sz w:val="24"/>
          <w:szCs w:val="24"/>
          <w:u w:val="single" w:color="000000" w:themeColor="text1"/>
          <w:shd w:val="clear" w:color="auto" w:fill="FFFFFF"/>
          <w:lang w:val="zh-TW" w:eastAsia="zh-TW"/>
        </w:rPr>
        <w:t>该队伍</w:t>
      </w:r>
      <w:r>
        <w:rPr>
          <w:rFonts w:ascii="宋体" w:hAnsi="宋体" w:cs="宋体" w:hint="eastAsia"/>
          <w:sz w:val="24"/>
          <w:szCs w:val="24"/>
          <w:shd w:val="clear" w:color="auto" w:fill="FFFFFF"/>
          <w:lang w:val="zh-TW" w:eastAsia="zh-TW"/>
        </w:rPr>
        <w:t>的比赛资格</w:t>
      </w:r>
      <w:r>
        <w:rPr>
          <w:rFonts w:ascii="宋体" w:hAnsi="宋体" w:cs="宋体" w:hint="eastAsia"/>
          <w:sz w:val="24"/>
          <w:szCs w:val="24"/>
          <w:shd w:val="clear" w:color="auto" w:fill="FFFFFF"/>
          <w:lang w:val="zh-TW"/>
        </w:rPr>
        <w:t>。</w:t>
      </w:r>
      <w:r>
        <w:rPr>
          <w:rFonts w:ascii="宋体" w:hAnsi="宋体" w:cs="宋体" w:hint="eastAsia"/>
          <w:sz w:val="24"/>
          <w:szCs w:val="24"/>
          <w:shd w:val="clear" w:color="auto" w:fill="FFFFFF"/>
          <w:lang w:val="zh-TW" w:eastAsia="zh-TW"/>
        </w:rPr>
        <w:t>最后根据笔试成绩选出</w:t>
      </w:r>
      <w:r>
        <w:rPr>
          <w:rFonts w:ascii="宋体" w:hAnsi="宋体" w:cs="宋体"/>
          <w:sz w:val="24"/>
          <w:szCs w:val="24"/>
          <w:shd w:val="clear" w:color="auto" w:fill="FFFFFF"/>
        </w:rPr>
        <w:t>8</w:t>
      </w:r>
      <w:r>
        <w:rPr>
          <w:rFonts w:ascii="宋体" w:hAnsi="宋体" w:cs="宋体" w:hint="eastAsia"/>
          <w:sz w:val="24"/>
          <w:szCs w:val="24"/>
          <w:shd w:val="clear" w:color="auto" w:fill="FFFFFF"/>
          <w:lang w:val="zh-TW" w:eastAsia="zh-TW"/>
        </w:rPr>
        <w:t>支队伍（专业组和非专业组各</w:t>
      </w:r>
      <w:r>
        <w:rPr>
          <w:rFonts w:ascii="宋体" w:hAnsi="宋体" w:cs="宋体"/>
          <w:sz w:val="24"/>
          <w:szCs w:val="24"/>
          <w:shd w:val="clear" w:color="auto" w:fill="FFFFFF"/>
        </w:rPr>
        <w:t>4</w:t>
      </w:r>
      <w:r>
        <w:rPr>
          <w:rFonts w:ascii="宋体" w:hAnsi="宋体" w:cs="宋体" w:hint="eastAsia"/>
          <w:sz w:val="24"/>
          <w:szCs w:val="24"/>
          <w:shd w:val="clear" w:color="auto" w:fill="FFFFFF"/>
          <w:lang w:val="zh-TW" w:eastAsia="zh-TW"/>
        </w:rPr>
        <w:t>支队伍）进入决赛，并以短信告知晋级</w:t>
      </w:r>
      <w:r>
        <w:rPr>
          <w:rFonts w:ascii="宋体" w:hAnsi="宋体" w:cs="宋体" w:hint="eastAsia"/>
          <w:sz w:val="24"/>
          <w:szCs w:val="24"/>
          <w:shd w:val="clear" w:color="auto" w:fill="FFFFFF"/>
          <w:lang w:val="zh-TW"/>
        </w:rPr>
        <w:t>决</w:t>
      </w:r>
      <w:r>
        <w:rPr>
          <w:rFonts w:ascii="宋体" w:hAnsi="宋体" w:cs="宋体" w:hint="eastAsia"/>
          <w:sz w:val="24"/>
          <w:szCs w:val="24"/>
          <w:shd w:val="clear" w:color="auto" w:fill="FFFFFF"/>
          <w:lang w:val="zh-TW" w:eastAsia="zh-TW"/>
        </w:rPr>
        <w:t>赛的队伍</w:t>
      </w:r>
      <w:r>
        <w:rPr>
          <w:rFonts w:ascii="宋体" w:hAnsi="宋体" w:cs="宋体" w:hint="eastAsia"/>
          <w:sz w:val="24"/>
          <w:szCs w:val="24"/>
          <w:shd w:val="clear" w:color="auto" w:fill="FFFFFF"/>
          <w:lang w:val="zh-TW"/>
        </w:rPr>
        <w:t>。</w:t>
      </w:r>
    </w:p>
    <w:p w14:paraId="007AAEBE" w14:textId="4D6807E2" w:rsidR="00EF3BF9" w:rsidRDefault="00963281" w:rsidP="00CB7DF9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  <w:shd w:val="clear" w:color="auto" w:fill="FFFFFF"/>
          <w:lang w:val="zh-TW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  <w:lang w:val="zh-TW"/>
        </w:rPr>
        <w:t>（2）</w:t>
      </w:r>
      <w:r>
        <w:rPr>
          <w:rFonts w:ascii="宋体" w:hAnsi="宋体" w:cs="宋体" w:hint="eastAsia"/>
          <w:sz w:val="24"/>
          <w:szCs w:val="24"/>
          <w:shd w:val="clear" w:color="auto" w:fill="FFFFFF"/>
          <w:lang w:val="zh-TW" w:eastAsia="zh-TW"/>
        </w:rPr>
        <w:t>决赛：现场答题</w:t>
      </w:r>
      <w:r>
        <w:rPr>
          <w:rFonts w:ascii="宋体" w:hAnsi="宋体" w:cs="宋体" w:hint="eastAsia"/>
          <w:sz w:val="24"/>
          <w:szCs w:val="24"/>
          <w:shd w:val="clear" w:color="auto" w:fill="FFFFFF"/>
          <w:lang w:val="zh-TW"/>
        </w:rPr>
        <w:t>。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主要形式有轮流答题、抢答、笔答等。</w:t>
      </w:r>
    </w:p>
    <w:p w14:paraId="7D8E6BF0" w14:textId="205C9466" w:rsidR="00EF3BF9" w:rsidRDefault="00963281" w:rsidP="00CB7DF9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bCs/>
          <w:sz w:val="24"/>
          <w:szCs w:val="24"/>
          <w:shd w:val="clear" w:color="auto" w:fill="FFFFFF"/>
          <w:lang w:val="zh-TW" w:eastAsia="zh-TW"/>
        </w:rPr>
        <w:t>本活动最终解释权归厦门大学材料学院所有。</w:t>
      </w:r>
    </w:p>
    <w:p w14:paraId="5BCFC9E0" w14:textId="77777777" w:rsidR="00EF3BF9" w:rsidRDefault="00EF3BF9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宋体" w:hAnsi="宋体"/>
          <w:b/>
          <w:bCs/>
          <w:shd w:val="clear" w:color="auto" w:fill="FFFFFF"/>
        </w:rPr>
      </w:pPr>
    </w:p>
    <w:p w14:paraId="57B34DBB" w14:textId="77777777" w:rsidR="00EF3BF9" w:rsidRPr="00092C7C" w:rsidRDefault="00EF3BF9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宋体" w:hAnsi="宋体"/>
          <w:b/>
          <w:bCs/>
          <w:shd w:val="clear" w:color="auto" w:fill="FFFFFF"/>
        </w:rPr>
      </w:pPr>
    </w:p>
    <w:p w14:paraId="14B9ECDB" w14:textId="77777777" w:rsidR="00EF3BF9" w:rsidRDefault="00963281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10"/>
        <w:jc w:val="right"/>
        <w:rPr>
          <w:rFonts w:ascii="宋体" w:hAnsi="宋体"/>
          <w:sz w:val="22"/>
          <w:szCs w:val="22"/>
          <w:shd w:val="clear" w:color="auto" w:fill="FFFFFF"/>
        </w:rPr>
      </w:pPr>
      <w:r>
        <w:rPr>
          <w:rFonts w:ascii="宋体" w:hAnsi="宋体" w:cs="宋体" w:hint="eastAsia"/>
          <w:sz w:val="22"/>
          <w:szCs w:val="22"/>
          <w:shd w:val="clear" w:color="auto" w:fill="FFFFFF"/>
          <w:lang w:val="zh-TW" w:eastAsia="zh-TW"/>
        </w:rPr>
        <w:t>厦门大学材料学院</w:t>
      </w:r>
    </w:p>
    <w:p w14:paraId="3BC052F1" w14:textId="14B80940" w:rsidR="00EF3BF9" w:rsidRDefault="00963281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10"/>
        <w:jc w:val="right"/>
      </w:pPr>
      <w:r>
        <w:rPr>
          <w:rFonts w:ascii="宋体" w:hAnsi="宋体" w:cs="宋体"/>
          <w:sz w:val="22"/>
          <w:szCs w:val="22"/>
          <w:shd w:val="clear" w:color="auto" w:fill="FFFFFF"/>
        </w:rPr>
        <w:t>20</w:t>
      </w:r>
      <w:r>
        <w:rPr>
          <w:rFonts w:ascii="宋体" w:hAnsi="宋体" w:cs="宋体" w:hint="eastAsia"/>
          <w:sz w:val="22"/>
          <w:szCs w:val="22"/>
          <w:shd w:val="clear" w:color="auto" w:fill="FFFFFF"/>
        </w:rPr>
        <w:t>2</w:t>
      </w:r>
      <w:r w:rsidR="00F65A9A">
        <w:rPr>
          <w:rFonts w:ascii="宋体" w:hAnsi="宋体" w:cs="宋体" w:hint="eastAsia"/>
          <w:sz w:val="22"/>
          <w:szCs w:val="22"/>
          <w:shd w:val="clear" w:color="auto" w:fill="FFFFFF"/>
        </w:rPr>
        <w:t>2</w:t>
      </w:r>
      <w:r>
        <w:rPr>
          <w:rFonts w:ascii="宋体" w:hAnsi="宋体" w:cs="宋体" w:hint="eastAsia"/>
          <w:sz w:val="22"/>
          <w:szCs w:val="22"/>
          <w:shd w:val="clear" w:color="auto" w:fill="FFFFFF"/>
        </w:rPr>
        <w:t>年</w:t>
      </w:r>
      <w:r>
        <w:rPr>
          <w:rFonts w:ascii="宋体" w:hAnsi="宋体" w:cs="宋体"/>
          <w:sz w:val="22"/>
          <w:szCs w:val="22"/>
          <w:shd w:val="clear" w:color="auto" w:fill="FFFFFF"/>
        </w:rPr>
        <w:t>1</w:t>
      </w:r>
      <w:r>
        <w:rPr>
          <w:rFonts w:ascii="宋体" w:hAnsi="宋体" w:cs="宋体" w:hint="eastAsia"/>
          <w:sz w:val="22"/>
          <w:szCs w:val="22"/>
          <w:shd w:val="clear" w:color="auto" w:fill="FFFFFF"/>
        </w:rPr>
        <w:t>0</w:t>
      </w:r>
      <w:r>
        <w:rPr>
          <w:rFonts w:ascii="宋体" w:hAnsi="宋体" w:cs="宋体" w:hint="eastAsia"/>
          <w:sz w:val="22"/>
          <w:szCs w:val="22"/>
          <w:shd w:val="clear" w:color="auto" w:fill="FFFFFF"/>
          <w:lang w:val="zh-TW" w:eastAsia="zh-TW"/>
        </w:rPr>
        <w:t>月</w:t>
      </w:r>
      <w:r>
        <w:rPr>
          <w:rFonts w:ascii="宋体" w:hAnsi="宋体" w:cs="宋体"/>
          <w:sz w:val="22"/>
          <w:szCs w:val="22"/>
          <w:shd w:val="clear" w:color="auto" w:fill="FFFFFF"/>
        </w:rPr>
        <w:t xml:space="preserve">  </w:t>
      </w:r>
    </w:p>
    <w:sectPr w:rsidR="00EF3BF9">
      <w:headerReference w:type="default" r:id="rId7"/>
      <w:footerReference w:type="default" r:id="rId8"/>
      <w:pgSz w:w="11900" w:h="16840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A7576" w14:textId="77777777" w:rsidR="00DB50E8" w:rsidRDefault="00DB50E8">
      <w:r>
        <w:separator/>
      </w:r>
    </w:p>
  </w:endnote>
  <w:endnote w:type="continuationSeparator" w:id="0">
    <w:p w14:paraId="7C84345A" w14:textId="77777777" w:rsidR="00DB50E8" w:rsidRDefault="00DB5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B19C2" w14:textId="77777777" w:rsidR="00EF3BF9" w:rsidRDefault="00EF3BF9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FEBB3" w14:textId="77777777" w:rsidR="00DB50E8" w:rsidRDefault="00DB50E8">
      <w:r>
        <w:separator/>
      </w:r>
    </w:p>
  </w:footnote>
  <w:footnote w:type="continuationSeparator" w:id="0">
    <w:p w14:paraId="0BF0B4E1" w14:textId="77777777" w:rsidR="00DB50E8" w:rsidRDefault="00DB5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50DCB" w14:textId="77777777" w:rsidR="00EF3BF9" w:rsidRDefault="00EF3BF9">
    <w:pPr>
      <w:pStyle w:val="a8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BFC"/>
    <w:rsid w:val="00034EB6"/>
    <w:rsid w:val="0003561C"/>
    <w:rsid w:val="00092C7C"/>
    <w:rsid w:val="000C30CF"/>
    <w:rsid w:val="00260566"/>
    <w:rsid w:val="0027603E"/>
    <w:rsid w:val="002A7292"/>
    <w:rsid w:val="002C269E"/>
    <w:rsid w:val="00416C27"/>
    <w:rsid w:val="004A57FB"/>
    <w:rsid w:val="004F40B7"/>
    <w:rsid w:val="005C6409"/>
    <w:rsid w:val="006F7BFC"/>
    <w:rsid w:val="00881ECB"/>
    <w:rsid w:val="008C4602"/>
    <w:rsid w:val="009170AF"/>
    <w:rsid w:val="00963281"/>
    <w:rsid w:val="00A56B02"/>
    <w:rsid w:val="00AF0598"/>
    <w:rsid w:val="00B34DC1"/>
    <w:rsid w:val="00BA54F0"/>
    <w:rsid w:val="00BD3AD4"/>
    <w:rsid w:val="00BF645D"/>
    <w:rsid w:val="00CB7DF9"/>
    <w:rsid w:val="00CC088C"/>
    <w:rsid w:val="00DB50E8"/>
    <w:rsid w:val="00DB6973"/>
    <w:rsid w:val="00DD3A82"/>
    <w:rsid w:val="00E617D6"/>
    <w:rsid w:val="00E95EC5"/>
    <w:rsid w:val="00EF3BF9"/>
    <w:rsid w:val="00F10255"/>
    <w:rsid w:val="00F65A9A"/>
    <w:rsid w:val="2FD53397"/>
    <w:rsid w:val="315E178D"/>
    <w:rsid w:val="7619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528CE6"/>
  <w15:docId w15:val="{7D7C2901-FB78-44BC-9CBE-2058CEC4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" w:eastAsia="Times New Roman" w:hAnsi="Arial Unicode MS" w:cs="Helvetica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widowControl w:val="0"/>
      <w:tabs>
        <w:tab w:val="center" w:pos="4153"/>
        <w:tab w:val="right" w:pos="8306"/>
      </w:tabs>
    </w:pPr>
    <w:rPr>
      <w:rFonts w:ascii="Calibri" w:eastAsia="宋体" w:hAnsi="Calibri" w:cs="Calibri"/>
      <w:kern w:val="2"/>
      <w:sz w:val="18"/>
      <w:szCs w:val="18"/>
      <w:u w:color="000000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rPr>
      <w:u w:val="single"/>
    </w:rPr>
  </w:style>
  <w:style w:type="table" w:customStyle="1" w:styleId="TableNormal1">
    <w:name w:val="Table Normal1"/>
    <w:uiPriority w:val="99"/>
    <w:qFormat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页眉与页脚"/>
    <w:uiPriority w:val="99"/>
    <w:qFormat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tabs>
        <w:tab w:val="right" w:pos="9020"/>
      </w:tabs>
    </w:pPr>
    <w:rPr>
      <w:rFonts w:ascii="Helvetica" w:eastAsia="Times New Roman" w:hAnsi="Arial Unicode MS" w:cs="Helvetica"/>
      <w:color w:val="000000"/>
      <w:sz w:val="24"/>
      <w:szCs w:val="24"/>
    </w:rPr>
  </w:style>
  <w:style w:type="character" w:customStyle="1" w:styleId="a4">
    <w:name w:val="页脚 字符"/>
    <w:link w:val="a3"/>
    <w:uiPriority w:val="99"/>
    <w:semiHidden/>
    <w:rPr>
      <w:rFonts w:ascii="Helvetica" w:eastAsia="Times New Roman" w:hAnsi="Arial Unicode MS" w:cs="Helvetica"/>
      <w:color w:val="000000"/>
      <w:kern w:val="0"/>
      <w:sz w:val="18"/>
      <w:szCs w:val="18"/>
    </w:rPr>
  </w:style>
  <w:style w:type="paragraph" w:customStyle="1" w:styleId="A9">
    <w:name w:val="正文 A"/>
    <w:uiPriority w:val="99"/>
    <w:qFormat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ascii="Calibri" w:hAnsi="Calibri" w:cs="Calibri"/>
      <w:color w:val="000000"/>
      <w:kern w:val="2"/>
      <w:sz w:val="21"/>
      <w:szCs w:val="21"/>
      <w:u w:color="000000"/>
    </w:rPr>
  </w:style>
  <w:style w:type="character" w:customStyle="1" w:styleId="Hyperlink0">
    <w:name w:val="Hyperlink.0"/>
    <w:uiPriority w:val="99"/>
    <w:rPr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Helvetica" w:eastAsia="Times New Roman" w:hAnsi="Arial Unicode MS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厦门大学第四届材料知识竞赛报名表</dc:title>
  <dc:creator>WPS Office</dc:creator>
  <cp:lastModifiedBy>殷 康理</cp:lastModifiedBy>
  <cp:revision>12</cp:revision>
  <dcterms:created xsi:type="dcterms:W3CDTF">2017-04-10T12:02:00Z</dcterms:created>
  <dcterms:modified xsi:type="dcterms:W3CDTF">2022-10-21T04:52:00Z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