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CECC" w14:textId="77777777" w:rsidR="006A7894"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厦门大学曾宪梓教育基金会“拔尖创新</w:t>
      </w:r>
    </w:p>
    <w:p w14:paraId="13FFD730" w14:textId="77777777" w:rsidR="006A7894"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人才培育计划”管理办法（试行）</w:t>
      </w:r>
    </w:p>
    <w:p w14:paraId="62B71DD9" w14:textId="77777777" w:rsidR="006A7894" w:rsidRDefault="006A7894">
      <w:pPr>
        <w:spacing w:line="560" w:lineRule="exact"/>
      </w:pPr>
    </w:p>
    <w:p w14:paraId="7DBE7237" w14:textId="50E30FF0"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第一条</w:t>
      </w:r>
      <w:r>
        <w:rPr>
          <w:rFonts w:ascii="Times New Roman" w:eastAsia="仿宋" w:hAnsi="Times New Roman" w:hint="eastAsia"/>
          <w:sz w:val="32"/>
        </w:rPr>
        <w:t xml:space="preserve"> </w:t>
      </w:r>
      <w:bookmarkStart w:id="0" w:name="OLE_LINK2"/>
      <w:r>
        <w:rPr>
          <w:rFonts w:ascii="Times New Roman" w:eastAsia="仿宋" w:hAnsi="Times New Roman" w:hint="eastAsia"/>
          <w:sz w:val="32"/>
        </w:rPr>
        <w:t>为深入贯彻党的二十大</w:t>
      </w:r>
      <w:r w:rsidR="000B324E">
        <w:rPr>
          <w:rFonts w:ascii="Times New Roman" w:eastAsia="仿宋" w:hAnsi="Times New Roman" w:hint="eastAsia"/>
          <w:sz w:val="32"/>
        </w:rPr>
        <w:t>和</w:t>
      </w:r>
      <w:r>
        <w:rPr>
          <w:rFonts w:ascii="Times New Roman" w:eastAsia="仿宋" w:hAnsi="Times New Roman" w:hint="eastAsia"/>
          <w:sz w:val="32"/>
        </w:rPr>
        <w:t>二十届历次全会精神</w:t>
      </w:r>
      <w:r w:rsidR="000B324E">
        <w:rPr>
          <w:rFonts w:ascii="Times New Roman" w:eastAsia="仿宋" w:hAnsi="Times New Roman" w:hint="eastAsia"/>
          <w:sz w:val="32"/>
        </w:rPr>
        <w:t>及</w:t>
      </w:r>
      <w:r>
        <w:rPr>
          <w:rFonts w:ascii="Times New Roman" w:eastAsia="仿宋" w:hAnsi="Times New Roman" w:hint="eastAsia"/>
          <w:sz w:val="32"/>
        </w:rPr>
        <w:t>全国教育大会精神</w:t>
      </w:r>
      <w:bookmarkEnd w:id="0"/>
      <w:r>
        <w:rPr>
          <w:rFonts w:ascii="Times New Roman" w:eastAsia="仿宋" w:hAnsi="Times New Roman" w:hint="eastAsia"/>
          <w:sz w:val="32"/>
        </w:rPr>
        <w:t>，深化教育科技人才体制机制一体改革，全面落实教育部港澳台办通知要求，结合厦门大学办学定位、学科特色与人才培养实际，为确保计划顺利实施，特制定本管理办法。</w:t>
      </w:r>
    </w:p>
    <w:p w14:paraId="7889BC39"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第二条</w:t>
      </w:r>
      <w:r>
        <w:rPr>
          <w:rFonts w:ascii="Times New Roman" w:eastAsia="仿宋" w:hAnsi="Times New Roman" w:hint="eastAsia"/>
          <w:sz w:val="32"/>
        </w:rPr>
        <w:t xml:space="preserve"> </w:t>
      </w:r>
      <w:r>
        <w:rPr>
          <w:rFonts w:ascii="Times New Roman" w:eastAsia="仿宋" w:hAnsi="Times New Roman" w:hint="eastAsia"/>
          <w:sz w:val="32"/>
        </w:rPr>
        <w:t>“拔尖创新人才培育计划”（以下简称人才计划）由曾宪梓教育基金会（以下简称基金会）资助，旨在为家庭经济困难、在学术和科研等方面有浓厚兴趣并展现卓越创造力的优秀本科学生提供指导性的研究机会，帮助学生及早接受科研训练，及早了解工业界和社会实际，提升创新意识和创新能力，为培育壮大国家战略科技力量作贡献。</w:t>
      </w:r>
    </w:p>
    <w:p w14:paraId="3ABD5001"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第三条</w:t>
      </w:r>
      <w:r>
        <w:rPr>
          <w:rFonts w:ascii="Times New Roman" w:eastAsia="仿宋" w:hAnsi="Times New Roman" w:hint="eastAsia"/>
          <w:sz w:val="32"/>
        </w:rPr>
        <w:t xml:space="preserve"> </w:t>
      </w:r>
      <w:r>
        <w:rPr>
          <w:rFonts w:ascii="Times New Roman" w:eastAsia="仿宋" w:hAnsi="Times New Roman" w:hint="eastAsia"/>
          <w:sz w:val="32"/>
        </w:rPr>
        <w:t>每期人才计划工作周期为春季学期至第二年春季学期，资助名额按照曾宪梓教育基金会划拨名额确定。</w:t>
      </w:r>
    </w:p>
    <w:p w14:paraId="0E772B49" w14:textId="11B37A3C"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第四条</w:t>
      </w:r>
      <w:r>
        <w:rPr>
          <w:rFonts w:ascii="Times New Roman" w:eastAsia="仿宋" w:hAnsi="Times New Roman" w:hint="eastAsia"/>
          <w:sz w:val="32"/>
        </w:rPr>
        <w:t xml:space="preserve"> </w:t>
      </w:r>
      <w:r>
        <w:rPr>
          <w:rFonts w:ascii="Times New Roman" w:eastAsia="仿宋" w:hAnsi="Times New Roman" w:hint="eastAsia"/>
          <w:sz w:val="32"/>
        </w:rPr>
        <w:t>学校成立人才计划工作领导小组，全面统筹计划实施。工作领导小组由学校分管教学副校长</w:t>
      </w:r>
      <w:r w:rsidR="00597EF2">
        <w:rPr>
          <w:rFonts w:ascii="Times New Roman" w:eastAsia="仿宋" w:hAnsi="Times New Roman" w:hint="eastAsia"/>
          <w:sz w:val="32"/>
        </w:rPr>
        <w:t>、</w:t>
      </w:r>
      <w:r>
        <w:rPr>
          <w:rFonts w:ascii="Times New Roman" w:eastAsia="仿宋" w:hAnsi="Times New Roman" w:hint="eastAsia"/>
          <w:sz w:val="32"/>
        </w:rPr>
        <w:t>分管学生工作校领导</w:t>
      </w:r>
      <w:r w:rsidR="00597EF2">
        <w:rPr>
          <w:rFonts w:ascii="Times New Roman" w:eastAsia="仿宋" w:hAnsi="Times New Roman" w:hint="eastAsia"/>
          <w:sz w:val="32"/>
        </w:rPr>
        <w:t>担任</w:t>
      </w:r>
      <w:r>
        <w:rPr>
          <w:rFonts w:ascii="Times New Roman" w:eastAsia="仿宋" w:hAnsi="Times New Roman" w:hint="eastAsia"/>
          <w:sz w:val="32"/>
        </w:rPr>
        <w:t>组长，成员包括教务处、学生处、校团委、财务处、校教育发展基金会秘书处等相关部门的负责人。</w:t>
      </w:r>
    </w:p>
    <w:p w14:paraId="7A62CE9E"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第五条</w:t>
      </w:r>
      <w:r>
        <w:rPr>
          <w:rFonts w:ascii="Times New Roman" w:eastAsia="仿宋" w:hAnsi="Times New Roman" w:hint="eastAsia"/>
          <w:sz w:val="32"/>
        </w:rPr>
        <w:t xml:space="preserve"> </w:t>
      </w:r>
      <w:r>
        <w:rPr>
          <w:rFonts w:ascii="Times New Roman" w:eastAsia="仿宋" w:hAnsi="Times New Roman" w:hint="eastAsia"/>
          <w:sz w:val="32"/>
        </w:rPr>
        <w:t>各学院成立人才计划工作专项小组，由分管教学或科创的副院长担任小组组长，负责人才计划项目的具体实施。</w:t>
      </w:r>
    </w:p>
    <w:p w14:paraId="0F2661CB"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第六条</w:t>
      </w:r>
      <w:r>
        <w:rPr>
          <w:rFonts w:ascii="Times New Roman" w:eastAsia="仿宋" w:hAnsi="Times New Roman" w:hint="eastAsia"/>
          <w:sz w:val="32"/>
        </w:rPr>
        <w:t xml:space="preserve"> </w:t>
      </w:r>
      <w:r>
        <w:rPr>
          <w:rFonts w:ascii="Times New Roman" w:eastAsia="仿宋" w:hAnsi="Times New Roman" w:hint="eastAsia"/>
          <w:sz w:val="32"/>
        </w:rPr>
        <w:t>资助对象为厦门大学理工科专业在读本科二年</w:t>
      </w:r>
      <w:r>
        <w:rPr>
          <w:rFonts w:ascii="Times New Roman" w:eastAsia="仿宋" w:hAnsi="Times New Roman" w:hint="eastAsia"/>
          <w:sz w:val="32"/>
        </w:rPr>
        <w:lastRenderedPageBreak/>
        <w:t>级学生</w:t>
      </w:r>
      <w:r>
        <w:rPr>
          <w:rFonts w:ascii="Times New Roman" w:eastAsia="仿宋" w:hAnsi="Times New Roman" w:cs="Times New Roman" w:hint="eastAsia"/>
          <w:sz w:val="32"/>
          <w:szCs w:val="32"/>
        </w:rPr>
        <w:t>（</w:t>
      </w:r>
      <w:r>
        <w:rPr>
          <w:rFonts w:ascii="Times New Roman" w:eastAsia="仿宋" w:hAnsi="Times New Roman" w:cs="Times New Roman"/>
          <w:sz w:val="32"/>
          <w:szCs w:val="32"/>
        </w:rPr>
        <w:t>五年制专业三年级</w:t>
      </w:r>
      <w:r>
        <w:rPr>
          <w:rFonts w:ascii="Times New Roman" w:eastAsia="仿宋" w:hAnsi="Times New Roman" w:cs="Times New Roman" w:hint="eastAsia"/>
          <w:sz w:val="32"/>
          <w:szCs w:val="32"/>
        </w:rPr>
        <w:t>）</w:t>
      </w:r>
      <w:r>
        <w:rPr>
          <w:rFonts w:ascii="Times New Roman" w:eastAsia="仿宋" w:hAnsi="Times New Roman" w:hint="eastAsia"/>
          <w:sz w:val="32"/>
        </w:rPr>
        <w:t>，且经学校家庭经济困难认定的困难学生。</w:t>
      </w:r>
    </w:p>
    <w:p w14:paraId="24BBC424"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第七条</w:t>
      </w:r>
      <w:r>
        <w:rPr>
          <w:rFonts w:ascii="Times New Roman" w:eastAsia="仿宋" w:hAnsi="Times New Roman" w:hint="eastAsia"/>
          <w:sz w:val="32"/>
        </w:rPr>
        <w:t xml:space="preserve"> </w:t>
      </w:r>
      <w:r>
        <w:rPr>
          <w:rFonts w:ascii="Times New Roman" w:eastAsia="仿宋" w:hAnsi="Times New Roman" w:hint="eastAsia"/>
          <w:sz w:val="32"/>
        </w:rPr>
        <w:t>申请条件：</w:t>
      </w:r>
    </w:p>
    <w:p w14:paraId="53DE591B"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（一）热爱社会主义祖国，遵守国家法律、法规及学校的各项规章制度，诚实守信，无违纪处分与学术不端记录。</w:t>
      </w:r>
    </w:p>
    <w:p w14:paraId="2A779525"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（二）学习勤奋，成绩良好，且学有余力，具备浓厚科研兴趣和一定科研创新基础。</w:t>
      </w:r>
    </w:p>
    <w:p w14:paraId="11D8D41E"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（三）获得校长基金、拔尖贵仪、科研攀登以及国家级、省级大学生创新训练计划项目的立项学生优先考虑。</w:t>
      </w:r>
    </w:p>
    <w:p w14:paraId="1DCE1B5E"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第八条</w:t>
      </w:r>
      <w:r>
        <w:rPr>
          <w:rFonts w:ascii="Times New Roman" w:eastAsia="仿宋" w:hAnsi="Times New Roman" w:hint="eastAsia"/>
          <w:sz w:val="32"/>
        </w:rPr>
        <w:t xml:space="preserve"> </w:t>
      </w:r>
      <w:r>
        <w:rPr>
          <w:rFonts w:ascii="Times New Roman" w:eastAsia="仿宋" w:hAnsi="Times New Roman" w:hint="eastAsia"/>
          <w:sz w:val="32"/>
        </w:rPr>
        <w:t>符合条件学生向所在学院提交申请表等材料进行报名。</w:t>
      </w:r>
      <w:bookmarkStart w:id="1" w:name="OLE_LINK1"/>
      <w:r>
        <w:rPr>
          <w:rFonts w:ascii="Times New Roman" w:eastAsia="仿宋" w:hAnsi="Times New Roman" w:hint="eastAsia"/>
          <w:sz w:val="32"/>
        </w:rPr>
        <w:t>学院初审确定拟推荐名单</w:t>
      </w:r>
      <w:bookmarkEnd w:id="1"/>
      <w:r>
        <w:rPr>
          <w:rFonts w:ascii="Times New Roman" w:eastAsia="仿宋" w:hAnsi="Times New Roman" w:hint="eastAsia"/>
          <w:sz w:val="32"/>
        </w:rPr>
        <w:t>，提交学校领导小组推优确定，经公示一周无异议后报送基金会。</w:t>
      </w:r>
    </w:p>
    <w:p w14:paraId="7BEB9040"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第九条</w:t>
      </w:r>
      <w:r>
        <w:rPr>
          <w:rFonts w:ascii="Times New Roman" w:eastAsia="仿宋" w:hAnsi="Times New Roman" w:hint="eastAsia"/>
          <w:sz w:val="32"/>
        </w:rPr>
        <w:t xml:space="preserve"> </w:t>
      </w:r>
      <w:r>
        <w:rPr>
          <w:rFonts w:ascii="Times New Roman" w:eastAsia="仿宋" w:hAnsi="Times New Roman" w:hint="eastAsia"/>
          <w:sz w:val="32"/>
        </w:rPr>
        <w:t>每名受助学生资助</w:t>
      </w:r>
      <w:r>
        <w:rPr>
          <w:rFonts w:ascii="Times New Roman" w:eastAsia="仿宋" w:hAnsi="Times New Roman" w:hint="eastAsia"/>
          <w:sz w:val="32"/>
        </w:rPr>
        <w:t>10000</w:t>
      </w:r>
      <w:r>
        <w:rPr>
          <w:rFonts w:ascii="Times New Roman" w:eastAsia="仿宋" w:hAnsi="Times New Roman" w:hint="eastAsia"/>
          <w:sz w:val="32"/>
        </w:rPr>
        <w:t>元</w:t>
      </w:r>
      <w:r>
        <w:rPr>
          <w:rFonts w:ascii="Times New Roman" w:eastAsia="仿宋" w:hAnsi="Times New Roman" w:hint="eastAsia"/>
          <w:sz w:val="32"/>
        </w:rPr>
        <w:t>/</w:t>
      </w:r>
      <w:r>
        <w:rPr>
          <w:rFonts w:ascii="Times New Roman" w:eastAsia="仿宋" w:hAnsi="Times New Roman" w:hint="eastAsia"/>
          <w:sz w:val="32"/>
        </w:rPr>
        <w:t>期，同时学校按照立项金额给予配套经费支持。</w:t>
      </w:r>
    </w:p>
    <w:p w14:paraId="55F64B45"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第十条</w:t>
      </w:r>
      <w:r>
        <w:rPr>
          <w:rFonts w:ascii="Times New Roman" w:eastAsia="仿宋" w:hAnsi="Times New Roman" w:hint="eastAsia"/>
          <w:sz w:val="32"/>
        </w:rPr>
        <w:t xml:space="preserve"> </w:t>
      </w:r>
      <w:r>
        <w:rPr>
          <w:rFonts w:ascii="Times New Roman" w:eastAsia="仿宋" w:hAnsi="Times New Roman" w:hint="eastAsia"/>
          <w:sz w:val="32"/>
        </w:rPr>
        <w:t>资助经费主要用于学生开展科研创新所产生的资料文献费、实验耗材费、调研差旅费、成果产出费及其他与科研创新直接相关的合理支出。</w:t>
      </w:r>
    </w:p>
    <w:p w14:paraId="7F63FD6B"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第十一条</w:t>
      </w:r>
      <w:r>
        <w:rPr>
          <w:rFonts w:ascii="Times New Roman" w:eastAsia="仿宋" w:hAnsi="Times New Roman" w:hint="eastAsia"/>
          <w:sz w:val="32"/>
        </w:rPr>
        <w:t xml:space="preserve"> </w:t>
      </w:r>
      <w:r>
        <w:rPr>
          <w:rFonts w:ascii="Times New Roman" w:eastAsia="仿宋" w:hAnsi="Times New Roman" w:hint="eastAsia"/>
          <w:sz w:val="32"/>
        </w:rPr>
        <w:t>资助经费依据学院科创项目财务审批流程进行拨付，确保专款专用。经费原则上在资助周期内使用完毕，结余经费由学校统筹用于下一期资助。</w:t>
      </w:r>
    </w:p>
    <w:p w14:paraId="69763FB2"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第十二条</w:t>
      </w:r>
      <w:r>
        <w:rPr>
          <w:rFonts w:ascii="Times New Roman" w:eastAsia="仿宋" w:hAnsi="Times New Roman" w:hint="eastAsia"/>
          <w:sz w:val="32"/>
        </w:rPr>
        <w:t xml:space="preserve"> </w:t>
      </w:r>
      <w:r>
        <w:rPr>
          <w:rFonts w:ascii="Times New Roman" w:eastAsia="仿宋" w:hAnsi="Times New Roman" w:hint="eastAsia"/>
          <w:sz w:val="32"/>
        </w:rPr>
        <w:t>学院须聘请有热情、肯投入、责任心强、学术水平高、治学严谨且具有中高级职称或博士学位的教师担任指导教师；指导教师要认真履行指导职责，主动加强过程指导，定期组织学生讨论和交流，指导学生保质保量完成项目，</w:t>
      </w:r>
      <w:r>
        <w:rPr>
          <w:rFonts w:ascii="Times New Roman" w:eastAsia="仿宋" w:hAnsi="Times New Roman" w:hint="eastAsia"/>
          <w:sz w:val="32"/>
        </w:rPr>
        <w:lastRenderedPageBreak/>
        <w:t>并取得预期成果；指导学生利用寒暑假与节假日开展实践调研，鼓励学生前往前沿科研基地开展合作研究；对参与指导的教师由学院进行具体工作量认定。</w:t>
      </w:r>
    </w:p>
    <w:p w14:paraId="3544B0BA"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第十三条</w:t>
      </w:r>
      <w:r>
        <w:rPr>
          <w:rFonts w:ascii="Times New Roman" w:eastAsia="仿宋" w:hAnsi="Times New Roman" w:hint="eastAsia"/>
          <w:sz w:val="32"/>
        </w:rPr>
        <w:t xml:space="preserve"> </w:t>
      </w:r>
      <w:r>
        <w:rPr>
          <w:rFonts w:ascii="Times New Roman" w:eastAsia="仿宋" w:hAnsi="Times New Roman" w:hint="eastAsia"/>
          <w:sz w:val="32"/>
        </w:rPr>
        <w:t>受助学生发表的学术论文、专利、获奖、调研报告等成果，必须统一标注：本论文（成果）获得曾宪梓教育基金会资助。</w:t>
      </w:r>
    </w:p>
    <w:p w14:paraId="66DE1F39"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第十四条</w:t>
      </w:r>
      <w:r>
        <w:rPr>
          <w:rFonts w:ascii="Times New Roman" w:eastAsia="仿宋" w:hAnsi="Times New Roman" w:hint="eastAsia"/>
          <w:sz w:val="32"/>
        </w:rPr>
        <w:t xml:space="preserve"> </w:t>
      </w:r>
      <w:r>
        <w:rPr>
          <w:rFonts w:ascii="仿宋" w:eastAsia="仿宋" w:hAnsi="仿宋" w:cs="Times New Roman"/>
          <w:sz w:val="32"/>
          <w:szCs w:val="32"/>
        </w:rPr>
        <w:t>各学院</w:t>
      </w:r>
      <w:r>
        <w:rPr>
          <w:rFonts w:ascii="仿宋" w:eastAsia="仿宋" w:hAnsi="仿宋" w:cs="Times New Roman" w:hint="eastAsia"/>
          <w:sz w:val="32"/>
          <w:szCs w:val="32"/>
        </w:rPr>
        <w:t>应</w:t>
      </w:r>
      <w:r>
        <w:rPr>
          <w:rFonts w:ascii="Times New Roman" w:eastAsia="仿宋" w:hAnsi="Times New Roman" w:cs="Times New Roman"/>
          <w:sz w:val="32"/>
          <w:szCs w:val="32"/>
        </w:rPr>
        <w:t>加强对</w:t>
      </w:r>
      <w:r>
        <w:rPr>
          <w:rFonts w:ascii="Times New Roman" w:eastAsia="仿宋" w:hAnsi="Times New Roman" w:cs="Times New Roman" w:hint="eastAsia"/>
          <w:sz w:val="32"/>
          <w:szCs w:val="32"/>
        </w:rPr>
        <w:t>受助</w:t>
      </w:r>
      <w:r>
        <w:rPr>
          <w:rFonts w:ascii="Times New Roman" w:eastAsia="仿宋" w:hAnsi="Times New Roman" w:cs="Times New Roman"/>
          <w:sz w:val="32"/>
          <w:szCs w:val="32"/>
        </w:rPr>
        <w:t>学生科研创新成效的验收与考核</w:t>
      </w:r>
      <w:r>
        <w:rPr>
          <w:rFonts w:ascii="Times New Roman" w:eastAsia="仿宋" w:hAnsi="Times New Roman" w:cs="Times New Roman" w:hint="eastAsia"/>
          <w:sz w:val="32"/>
          <w:szCs w:val="32"/>
        </w:rPr>
        <w:t>，</w:t>
      </w:r>
      <w:r>
        <w:rPr>
          <w:rFonts w:ascii="仿宋" w:eastAsia="仿宋" w:hAnsi="仿宋" w:cs="Times New Roman"/>
          <w:sz w:val="32"/>
          <w:szCs w:val="32"/>
        </w:rPr>
        <w:t>在规定时间内进行中期检查及验收</w:t>
      </w:r>
      <w:r>
        <w:rPr>
          <w:rFonts w:ascii="仿宋" w:eastAsia="仿宋" w:hAnsi="仿宋" w:cs="Times New Roman" w:hint="eastAsia"/>
          <w:sz w:val="32"/>
          <w:szCs w:val="32"/>
        </w:rPr>
        <w:t>考核。</w:t>
      </w:r>
      <w:r>
        <w:rPr>
          <w:rFonts w:ascii="Times New Roman" w:eastAsia="仿宋" w:hAnsi="Times New Roman" w:hint="eastAsia"/>
          <w:sz w:val="32"/>
        </w:rPr>
        <w:t>验收考核材料包括总结报告、科研成果、经费使用明细等。</w:t>
      </w:r>
    </w:p>
    <w:p w14:paraId="744C3F3E" w14:textId="77777777" w:rsidR="006A7894" w:rsidRDefault="00000000">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hint="eastAsia"/>
          <w:b/>
          <w:bCs/>
          <w:sz w:val="32"/>
        </w:rPr>
        <w:t>第十五条</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对于在资助周期创新实践能力和学术研究能力进步明显，且取得一定学术研究成果的学生，可在下一期继续推荐资助。</w:t>
      </w:r>
    </w:p>
    <w:p w14:paraId="4FAB1502"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第十六条</w:t>
      </w:r>
      <w:r>
        <w:rPr>
          <w:rFonts w:ascii="Times New Roman" w:eastAsia="仿宋" w:hAnsi="Times New Roman" w:hint="eastAsia"/>
          <w:sz w:val="32"/>
        </w:rPr>
        <w:t xml:space="preserve"> </w:t>
      </w:r>
      <w:r>
        <w:rPr>
          <w:rFonts w:ascii="Times New Roman" w:eastAsia="仿宋" w:hAnsi="Times New Roman" w:hint="eastAsia"/>
          <w:sz w:val="32"/>
        </w:rPr>
        <w:t>受助学生存在以下情形者，中止资助并停止剩余经费使用：</w:t>
      </w:r>
    </w:p>
    <w:p w14:paraId="4FBF1055"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（一）转学、退学、休学超过一学期。</w:t>
      </w:r>
    </w:p>
    <w:p w14:paraId="4E0D5FFA"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（二）存在品行不端。</w:t>
      </w:r>
    </w:p>
    <w:p w14:paraId="139A1379"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（三）受到校纪校规处分、学术不端行为查实。</w:t>
      </w:r>
    </w:p>
    <w:p w14:paraId="172002D8"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（四）实际状况与申报材料严重不符。</w:t>
      </w:r>
    </w:p>
    <w:p w14:paraId="74736A12"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（五）无正当理由放弃培养、长期不参与科研训练。</w:t>
      </w:r>
    </w:p>
    <w:p w14:paraId="3B685C60" w14:textId="77777777" w:rsidR="006A7894"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（六）违规使用经费、挪作他用、虚假报销。</w:t>
      </w:r>
    </w:p>
    <w:p w14:paraId="6E8379D6" w14:textId="77777777" w:rsidR="006A7894" w:rsidRDefault="00000000">
      <w:pPr>
        <w:spacing w:line="560" w:lineRule="exact"/>
        <w:ind w:firstLineChars="200" w:firstLine="643"/>
        <w:rPr>
          <w:rFonts w:ascii="Times New Roman" w:eastAsia="仿宋" w:hAnsi="Times New Roman"/>
          <w:sz w:val="32"/>
        </w:rPr>
      </w:pPr>
      <w:r>
        <w:rPr>
          <w:rFonts w:ascii="Times New Roman" w:eastAsia="仿宋" w:hAnsi="Times New Roman" w:hint="eastAsia"/>
          <w:b/>
          <w:bCs/>
          <w:sz w:val="32"/>
        </w:rPr>
        <w:t>第十七条</w:t>
      </w:r>
      <w:r>
        <w:rPr>
          <w:rFonts w:ascii="Times New Roman" w:eastAsia="仿宋" w:hAnsi="Times New Roman" w:hint="eastAsia"/>
          <w:b/>
          <w:bCs/>
          <w:sz w:val="32"/>
        </w:rPr>
        <w:t xml:space="preserve"> </w:t>
      </w:r>
      <w:r>
        <w:rPr>
          <w:rFonts w:ascii="Times New Roman" w:eastAsia="仿宋" w:hAnsi="Times New Roman" w:hint="eastAsia"/>
          <w:sz w:val="32"/>
        </w:rPr>
        <w:t>本办法由人才计划工作领导小组负责解释。</w:t>
      </w:r>
    </w:p>
    <w:sectPr w:rsidR="006A78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78"/>
    <w:rsid w:val="000479CC"/>
    <w:rsid w:val="000B324E"/>
    <w:rsid w:val="001D15F1"/>
    <w:rsid w:val="002638BE"/>
    <w:rsid w:val="002853A9"/>
    <w:rsid w:val="002F65BD"/>
    <w:rsid w:val="00395578"/>
    <w:rsid w:val="0040571A"/>
    <w:rsid w:val="004E6444"/>
    <w:rsid w:val="00597EF2"/>
    <w:rsid w:val="005E1986"/>
    <w:rsid w:val="006A7894"/>
    <w:rsid w:val="006E3D90"/>
    <w:rsid w:val="00734B68"/>
    <w:rsid w:val="007B3F60"/>
    <w:rsid w:val="008F6562"/>
    <w:rsid w:val="0090774E"/>
    <w:rsid w:val="00A10615"/>
    <w:rsid w:val="00AF45E6"/>
    <w:rsid w:val="00B87D85"/>
    <w:rsid w:val="00BA38C9"/>
    <w:rsid w:val="00BE6A0D"/>
    <w:rsid w:val="00CE2D62"/>
    <w:rsid w:val="00D64072"/>
    <w:rsid w:val="00DB1C86"/>
    <w:rsid w:val="00E74647"/>
    <w:rsid w:val="14BF3FE1"/>
    <w:rsid w:val="16D007E1"/>
    <w:rsid w:val="1930193F"/>
    <w:rsid w:val="1EC2624D"/>
    <w:rsid w:val="23A36888"/>
    <w:rsid w:val="2F6C5798"/>
    <w:rsid w:val="33C45E38"/>
    <w:rsid w:val="3DE41C0B"/>
    <w:rsid w:val="44226CC2"/>
    <w:rsid w:val="4AC5112E"/>
    <w:rsid w:val="646F1806"/>
    <w:rsid w:val="6983741B"/>
    <w:rsid w:val="6D37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67C5"/>
  <w15:docId w15:val="{2D798612-73C3-4708-95EB-398D26C8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semiHidden/>
    <w:qFormat/>
    <w:rPr>
      <w:rFonts w:ascii="仿宋" w:eastAsia="仿宋" w:hAnsi="仿宋" w:cs="仿宋"/>
      <w:sz w:val="32"/>
      <w:szCs w:val="32"/>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744</Words>
  <Characters>744</Characters>
  <Application>Microsoft Office Word</Application>
  <DocSecurity>0</DocSecurity>
  <Lines>37</Lines>
  <Paragraphs>28</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方旭 王</cp:lastModifiedBy>
  <cp:revision>4</cp:revision>
  <cp:lastPrinted>2026-03-27T07:57:00Z</cp:lastPrinted>
  <dcterms:created xsi:type="dcterms:W3CDTF">2026-03-28T03:31:00Z</dcterms:created>
  <dcterms:modified xsi:type="dcterms:W3CDTF">2026-03-29T08:23:00Z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eyJoZGlkIjoiNTBlNWEwN2Y3NjZjZTE4Y2UzOWY1YTc5ODc3NGY0OGQiLCJ1c2VySWQiOiI0NjA2NzM2NjQifQ==</vt:lpwstr>
  </property>
  <property fmtid="{D5CDD505-2E9C-101B-9397-08002B2CF9AE}" pid="4" name="ICV">
    <vt:lpwstr>E3C100087D5A4846831CA7074171B057_13</vt:lpwstr>
  </property>
</Properties>
</file>