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CC70">
      <w:pPr>
        <w:pStyle w:val="2"/>
        <w:rPr>
          <w:rFonts w:hint="eastAsia" w:ascii="黑体" w:hAnsi="黑体" w:eastAsia="黑体" w:cs="Times New Roman"/>
          <w:b w:val="0"/>
          <w:bCs w:val="0"/>
          <w:sz w:val="28"/>
          <w:szCs w:val="28"/>
        </w:rPr>
      </w:pPr>
      <w:r>
        <w:rPr>
          <w:rFonts w:hint="eastAsia" w:ascii="黑体" w:hAnsi="黑体" w:eastAsia="黑体" w:cs="Times New Roman"/>
          <w:b w:val="0"/>
          <w:bCs w:val="0"/>
          <w:sz w:val="28"/>
          <w:szCs w:val="28"/>
        </w:rPr>
        <w:t>附件</w:t>
      </w:r>
      <w:r>
        <w:rPr>
          <w:rFonts w:hint="eastAsia" w:ascii="黑体" w:hAnsi="黑体" w:eastAsia="黑体" w:cs="Times New Roman"/>
          <w:b w:val="0"/>
          <w:bCs w:val="0"/>
          <w:sz w:val="28"/>
          <w:szCs w:val="28"/>
          <w:lang w:val="en-US" w:eastAsia="zh-CN"/>
        </w:rPr>
        <w:t>2</w:t>
      </w:r>
      <w:r>
        <w:rPr>
          <w:rFonts w:hint="eastAsia" w:ascii="黑体" w:hAnsi="黑体" w:eastAsia="黑体" w:cs="Times New Roman"/>
          <w:b w:val="0"/>
          <w:bCs w:val="0"/>
          <w:sz w:val="28"/>
          <w:szCs w:val="28"/>
        </w:rPr>
        <w:t>：</w:t>
      </w:r>
      <w:bookmarkStart w:id="0" w:name="_GoBack"/>
      <w:bookmarkEnd w:id="0"/>
    </w:p>
    <w:p w14:paraId="63BD4B61">
      <w:pPr>
        <w:adjustRightInd w:val="0"/>
        <w:spacing w:line="360" w:lineRule="auto"/>
        <w:ind w:firstLine="480" w:firstLineChars="200"/>
        <w:textAlignment w:val="baseline"/>
        <w:rPr>
          <w:rFonts w:ascii="Times New Roman" w:hAnsi="Times New Roman" w:eastAsia="仿宋" w:cs="Times New Roman"/>
          <w:sz w:val="24"/>
          <w:szCs w:val="24"/>
          <w:highlight w:val="none"/>
        </w:rPr>
      </w:pPr>
    </w:p>
    <w:p w14:paraId="3636B47D">
      <w:pPr>
        <w:adjustRightInd w:val="0"/>
        <w:ind w:firstLine="480" w:firstLineChars="200"/>
        <w:textAlignment w:val="baseline"/>
        <w:rPr>
          <w:rFonts w:ascii="Times New Roman" w:hAnsi="Times New Roman" w:eastAsia="仿宋" w:cs="Times New Roman"/>
          <w:color w:val="000000" w:themeColor="text1"/>
          <w:sz w:val="24"/>
          <w:szCs w:val="24"/>
          <w:highlight w:val="none"/>
          <w14:textFill>
            <w14:solidFill>
              <w14:schemeClr w14:val="tx1"/>
            </w14:solidFill>
          </w14:textFill>
        </w:rPr>
      </w:pPr>
      <w:r>
        <w:rPr>
          <w:rFonts w:ascii="Times New Roman" w:hAnsi="Times New Roman" w:eastAsia="仿宋" w:cs="Times New Roman"/>
          <w:color w:val="000000" w:themeColor="text1"/>
          <w:sz w:val="24"/>
          <w:szCs w:val="24"/>
          <w:highlight w:val="none"/>
          <w14:textFill>
            <w14:solidFill>
              <w14:schemeClr w14:val="tx1"/>
            </w14:solidFill>
          </w14:textFill>
        </w:rPr>
        <w:t>根据2025中国大学生飞行器设计创新大赛的相关要求，就此文档规范大赛设计报告内容以及格式，请各参赛选手仔细阅读并执行。同时此文档作为参考标准，各参赛单位可依据项目实际情况在合理范围内进行适当调整。需特别说明的是，设计报告若能高度契合规范性文件要求，在评审过程中或有相应加分，以鼓励参赛选手提升报告的专业性与规范性。参赛选手可直接在本文档的基础上撰写设计报告，具体页面设置、图片格式、提交要求等见附录A。</w:t>
      </w:r>
    </w:p>
    <w:p w14:paraId="2A0E798C">
      <w:pPr>
        <w:adjustRightInd w:val="0"/>
        <w:ind w:firstLine="482" w:firstLineChars="200"/>
        <w:textAlignment w:val="baseline"/>
        <w:rPr>
          <w:rFonts w:ascii="Times New Roman" w:hAnsi="Times New Roman" w:eastAsia="仿宋" w:cs="Times New Roman"/>
          <w:b/>
          <w:bCs/>
          <w:color w:val="000000" w:themeColor="text1"/>
          <w:sz w:val="24"/>
          <w:szCs w:val="24"/>
          <w:highlight w:val="none"/>
          <w14:textFill>
            <w14:solidFill>
              <w14:schemeClr w14:val="tx1"/>
            </w14:solidFill>
          </w14:textFill>
        </w:rPr>
      </w:pPr>
      <w:r>
        <w:rPr>
          <w:rFonts w:ascii="Times New Roman" w:hAnsi="Times New Roman" w:eastAsia="仿宋" w:cs="Times New Roman"/>
          <w:b/>
          <w:bCs/>
          <w:color w:val="000000" w:themeColor="text1"/>
          <w:sz w:val="24"/>
          <w:szCs w:val="24"/>
          <w:highlight w:val="none"/>
          <w14:textFill>
            <w14:solidFill>
              <w14:schemeClr w14:val="tx1"/>
            </w14:solidFill>
          </w14:textFill>
        </w:rPr>
        <w:t>注意：请在正式提交的文件中删除所有</w:t>
      </w:r>
      <w:r>
        <w:rPr>
          <w:rFonts w:ascii="Times New Roman" w:hAnsi="Times New Roman" w:eastAsia="仿宋" w:cs="Times New Roman"/>
          <w:b/>
          <w:bCs/>
          <w:color w:val="000000" w:themeColor="text1"/>
          <w:sz w:val="24"/>
          <w:szCs w:val="24"/>
          <w:highlight w:val="none"/>
          <w:u w:val="single"/>
          <w14:textFill>
            <w14:solidFill>
              <w14:schemeClr w14:val="tx1"/>
            </w14:solidFill>
          </w14:textFill>
        </w:rPr>
        <w:t>标黄</w:t>
      </w:r>
      <w:r>
        <w:rPr>
          <w:rFonts w:ascii="Times New Roman" w:hAnsi="Times New Roman" w:eastAsia="仿宋" w:cs="Times New Roman"/>
          <w:b/>
          <w:bCs/>
          <w:color w:val="000000" w:themeColor="text1"/>
          <w:sz w:val="24"/>
          <w:szCs w:val="24"/>
          <w:highlight w:val="none"/>
          <w14:textFill>
            <w14:solidFill>
              <w14:schemeClr w14:val="tx1"/>
            </w14:solidFill>
          </w14:textFill>
        </w:rPr>
        <w:t>和</w:t>
      </w:r>
      <w:r>
        <w:rPr>
          <w:rFonts w:ascii="Times New Roman" w:hAnsi="Times New Roman" w:eastAsia="仿宋" w:cs="Times New Roman"/>
          <w:b/>
          <w:bCs/>
          <w:color w:val="000000" w:themeColor="text1"/>
          <w:sz w:val="24"/>
          <w:szCs w:val="24"/>
          <w:highlight w:val="none"/>
          <w:u w:val="single"/>
          <w14:textFill>
            <w14:solidFill>
              <w14:schemeClr w14:val="tx1"/>
            </w14:solidFill>
          </w14:textFill>
        </w:rPr>
        <w:t>蓝字</w:t>
      </w:r>
      <w:r>
        <w:rPr>
          <w:rFonts w:ascii="Times New Roman" w:hAnsi="Times New Roman" w:eastAsia="仿宋" w:cs="Times New Roman"/>
          <w:b/>
          <w:bCs/>
          <w:color w:val="000000" w:themeColor="text1"/>
          <w:sz w:val="24"/>
          <w:szCs w:val="24"/>
          <w:highlight w:val="none"/>
          <w14:textFill>
            <w14:solidFill>
              <w14:schemeClr w14:val="tx1"/>
            </w14:solidFill>
          </w14:textFill>
        </w:rPr>
        <w:t>部分内容。</w:t>
      </w:r>
    </w:p>
    <w:p w14:paraId="188C0EF0">
      <w:pPr>
        <w:adjustRightInd w:val="0"/>
        <w:jc w:val="center"/>
        <w:textAlignment w:val="baseline"/>
        <w:rPr>
          <w:rFonts w:ascii="Times New Roman" w:hAnsi="Times New Roman" w:eastAsia="黑体" w:cs="Times New Roman"/>
          <w:b/>
          <w:bCs/>
          <w:color w:val="000000" w:themeColor="text1"/>
          <w:sz w:val="44"/>
          <w:szCs w:val="44"/>
          <w:highlight w:val="none"/>
          <w14:textFill>
            <w14:solidFill>
              <w14:schemeClr w14:val="tx1"/>
            </w14:solidFill>
          </w14:textFill>
        </w:rPr>
      </w:pPr>
    </w:p>
    <w:p w14:paraId="5025CB27">
      <w:pPr>
        <w:adjustRightInd w:val="0"/>
        <w:jc w:val="center"/>
        <w:textAlignment w:val="baseline"/>
        <w:rPr>
          <w:rFonts w:ascii="Times New Roman" w:hAnsi="Times New Roman" w:eastAsia="黑体" w:cs="Times New Roman"/>
          <w:color w:val="000000" w:themeColor="text1"/>
          <w:sz w:val="44"/>
          <w:szCs w:val="44"/>
          <w:highlight w:val="none"/>
          <w14:textFill>
            <w14:solidFill>
              <w14:schemeClr w14:val="tx1"/>
            </w14:solidFill>
          </w14:textFill>
        </w:rPr>
      </w:pPr>
      <w:r>
        <w:rPr>
          <w:rFonts w:ascii="Times New Roman" w:hAnsi="Times New Roman" w:eastAsia="黑体" w:cs="Times New Roman"/>
          <w:color w:val="000000" w:themeColor="text1"/>
          <w:sz w:val="44"/>
          <w:szCs w:val="44"/>
          <w:highlight w:val="none"/>
          <w14:textFill>
            <w14:solidFill>
              <w14:schemeClr w14:val="tx1"/>
            </w14:solidFill>
          </w14:textFill>
        </w:rPr>
        <w:t xml:space="preserve"> 2025中国大学生飞行器设计创新大赛</w:t>
      </w:r>
    </w:p>
    <w:p w14:paraId="54EF7953">
      <w:pPr>
        <w:adjustRightInd w:val="0"/>
        <w:jc w:val="center"/>
        <w:textAlignment w:val="baseline"/>
        <w:rPr>
          <w:rFonts w:ascii="Times New Roman" w:hAnsi="Times New Roman" w:eastAsia="黑体" w:cs="Times New Roman"/>
          <w:color w:val="000000" w:themeColor="text1"/>
          <w:sz w:val="44"/>
          <w:szCs w:val="44"/>
          <w:highlight w:val="none"/>
          <w14:textFill>
            <w14:solidFill>
              <w14:schemeClr w14:val="tx1"/>
            </w14:solidFill>
          </w14:textFill>
        </w:rPr>
      </w:pPr>
      <w:r>
        <w:rPr>
          <w:rFonts w:ascii="Times New Roman" w:hAnsi="Times New Roman" w:eastAsia="黑体" w:cs="Times New Roman"/>
          <w:color w:val="000000" w:themeColor="text1"/>
          <w:sz w:val="44"/>
          <w:szCs w:val="44"/>
          <w:highlight w:val="none"/>
          <w14:textFill>
            <w14:solidFill>
              <w14:schemeClr w14:val="tx1"/>
            </w14:solidFill>
          </w14:textFill>
        </w:rPr>
        <w:t>XX竞赛项目设计报告(二号黑体，居中)</w:t>
      </w:r>
    </w:p>
    <w:p w14:paraId="020E3D0C">
      <w:pPr>
        <w:adjustRightInd w:val="0"/>
        <w:jc w:val="center"/>
        <w:textAlignment w:val="baseline"/>
        <w:rPr>
          <w:rFonts w:ascii="Times New Roman" w:hAnsi="Times New Roman" w:eastAsia="黑体" w:cs="Times New Roman"/>
          <w:b/>
          <w:bCs/>
          <w:color w:val="000000" w:themeColor="text1"/>
          <w:sz w:val="44"/>
          <w:szCs w:val="44"/>
          <w:highlight w:val="none"/>
          <w14:textFill>
            <w14:solidFill>
              <w14:schemeClr w14:val="tx1"/>
            </w14:solidFill>
          </w14:textFill>
        </w:rPr>
      </w:pPr>
    </w:p>
    <w:p w14:paraId="7748AB4E">
      <w:pPr>
        <w:adjustRightInd w:val="0"/>
        <w:ind w:firstLine="480" w:firstLineChars="200"/>
        <w:textAlignment w:val="baseline"/>
        <w:rPr>
          <w:rFonts w:ascii="Times New Roman" w:hAnsi="Times New Roman" w:eastAsia="仿宋" w:cs="Times New Roman"/>
          <w:color w:val="000000" w:themeColor="text1"/>
          <w:sz w:val="24"/>
          <w:szCs w:val="24"/>
          <w:highlight w:val="none"/>
          <w14:textFill>
            <w14:solidFill>
              <w14:schemeClr w14:val="tx1"/>
            </w14:solidFill>
          </w14:textFill>
        </w:rPr>
      </w:pPr>
      <w:r>
        <w:rPr>
          <w:rFonts w:ascii="Times New Roman" w:hAnsi="Times New Roman" w:eastAsia="仿宋" w:cs="Times New Roman"/>
          <w:color w:val="000000" w:themeColor="text1"/>
          <w:sz w:val="24"/>
          <w:szCs w:val="24"/>
          <w:highlight w:val="none"/>
          <w14:textFill>
            <w14:solidFill>
              <w14:schemeClr w14:val="tx1"/>
            </w14:solidFill>
          </w14:textFill>
        </w:rPr>
        <w:t>【说明：题目是能反映论文中特定内容的恰当、简明的词语的逻辑组合，应避免使用含义笼统、泛指性很强的词语(一般中文题名不超过20字，英文题名不超过10个实词，避免使用希腊字母和上下标，不能使用非公知公用的缩略词（尤其是作者自己定义的）。英文题名中首个单词的首字母大写，其他均为小写)。】</w:t>
      </w:r>
    </w:p>
    <w:p w14:paraId="7F44D84A">
      <w:pPr>
        <w:adjustRightInd w:val="0"/>
        <w:jc w:val="center"/>
        <w:textAlignment w:val="baseline"/>
        <w:rPr>
          <w:rFonts w:ascii="Times New Roman" w:hAnsi="Times New Roman" w:eastAsia="黑体" w:cs="Times New Roman"/>
          <w:b/>
          <w:bCs/>
          <w:color w:val="000000" w:themeColor="text1"/>
          <w:sz w:val="44"/>
          <w:szCs w:val="44"/>
          <w:highlight w:val="none"/>
          <w14:textFill>
            <w14:solidFill>
              <w14:schemeClr w14:val="tx1"/>
            </w14:solidFill>
          </w14:textFill>
        </w:rPr>
      </w:pPr>
    </w:p>
    <w:p w14:paraId="0F2A86C5">
      <w:pPr>
        <w:adjustRightInd w:val="0"/>
        <w:jc w:val="center"/>
        <w:textAlignment w:val="baseline"/>
        <w:rPr>
          <w:rFonts w:ascii="Times New Roman" w:hAnsi="Times New Roman" w:eastAsia="黑体" w:cs="Times New Roman"/>
          <w:b/>
          <w:bCs/>
          <w:color w:val="000000" w:themeColor="text1"/>
          <w:sz w:val="44"/>
          <w:szCs w:val="44"/>
          <w:highlight w:val="none"/>
          <w14:textFill>
            <w14:solidFill>
              <w14:schemeClr w14:val="tx1"/>
            </w14:solidFill>
          </w14:textFill>
        </w:rPr>
      </w:pPr>
    </w:p>
    <w:p w14:paraId="6D80FF04">
      <w:pPr>
        <w:adjustRightInd w:val="0"/>
        <w:jc w:val="center"/>
        <w:textAlignment w:val="baseline"/>
        <w:rPr>
          <w:rFonts w:ascii="Times New Roman" w:hAnsi="Times New Roman" w:eastAsia="黑体" w:cs="Times New Roman"/>
          <w:b/>
          <w:bCs/>
          <w:color w:val="000000" w:themeColor="text1"/>
          <w:sz w:val="44"/>
          <w:szCs w:val="44"/>
          <w:highlight w:val="none"/>
          <w14:textFill>
            <w14:solidFill>
              <w14:schemeClr w14:val="tx1"/>
            </w14:solidFill>
          </w14:textFill>
        </w:rPr>
      </w:pPr>
    </w:p>
    <w:p w14:paraId="699C30FD">
      <w:pPr>
        <w:adjustRightInd w:val="0"/>
        <w:jc w:val="center"/>
        <w:textAlignment w:val="baseline"/>
        <w:rPr>
          <w:rFonts w:ascii="Times New Roman" w:hAnsi="Times New Roman" w:eastAsia="黑体" w:cs="Times New Roman"/>
          <w:b/>
          <w:bCs/>
          <w:color w:val="000000" w:themeColor="text1"/>
          <w:sz w:val="44"/>
          <w:szCs w:val="44"/>
          <w:highlight w:val="none"/>
          <w14:textFill>
            <w14:solidFill>
              <w14:schemeClr w14:val="tx1"/>
            </w14:solidFill>
          </w14:textFill>
        </w:rPr>
      </w:pPr>
    </w:p>
    <w:p w14:paraId="780065AF">
      <w:pPr>
        <w:ind w:firstLine="1285" w:firstLineChars="400"/>
        <w:rPr>
          <w:rFonts w:ascii="Times New Roman" w:hAnsi="Times New Roman" w:eastAsia="楷体_GB2312" w:cs="Times New Roman"/>
          <w:b/>
          <w:color w:val="000000" w:themeColor="text1"/>
          <w:sz w:val="32"/>
          <w:highlight w:val="none"/>
          <w:u w:val="single"/>
          <w14:textFill>
            <w14:solidFill>
              <w14:schemeClr w14:val="tx1"/>
            </w14:solidFill>
          </w14:textFill>
        </w:rPr>
      </w:pPr>
      <w:r>
        <w:rPr>
          <w:rFonts w:ascii="Times New Roman" w:hAnsi="Times New Roman" w:eastAsia="楷体_GB2312" w:cs="Times New Roman"/>
          <w:b/>
          <w:color w:val="000000" w:themeColor="text1"/>
          <w:sz w:val="32"/>
          <w:highlight w:val="none"/>
          <w14:textFill>
            <w14:solidFill>
              <w14:schemeClr w14:val="tx1"/>
            </w14:solidFill>
          </w14:textFill>
        </w:rPr>
        <w:t>参赛项目：</w:t>
      </w:r>
      <w:r>
        <w:rPr>
          <w:rFonts w:ascii="Times New Roman" w:hAnsi="Times New Roman" w:eastAsia="楷体_GB2312" w:cs="Times New Roman"/>
          <w:b/>
          <w:color w:val="000000" w:themeColor="text1"/>
          <w:sz w:val="32"/>
          <w:highlight w:val="none"/>
          <w:u w:val="single"/>
          <w14:textFill>
            <w14:solidFill>
              <w14:schemeClr w14:val="tx1"/>
            </w14:solidFill>
          </w14:textFill>
        </w:rPr>
        <w:t xml:space="preserve">                </w:t>
      </w:r>
      <w:r>
        <w:rPr>
          <w:rFonts w:hint="eastAsia" w:ascii="Times New Roman" w:hAnsi="Times New Roman" w:eastAsia="楷体_GB2312" w:cs="Times New Roman"/>
          <w:b/>
          <w:color w:val="000000" w:themeColor="text1"/>
          <w:sz w:val="32"/>
          <w:highlight w:val="none"/>
          <w:u w:val="single"/>
          <w14:textFill>
            <w14:solidFill>
              <w14:schemeClr w14:val="tx1"/>
            </w14:solidFill>
          </w14:textFill>
        </w:rPr>
        <w:t xml:space="preserve">    </w:t>
      </w:r>
      <w:r>
        <w:rPr>
          <w:rFonts w:ascii="Times New Roman" w:hAnsi="Times New Roman" w:eastAsia="楷体_GB2312" w:cs="Times New Roman"/>
          <w:b/>
          <w:color w:val="000000" w:themeColor="text1"/>
          <w:sz w:val="32"/>
          <w:highlight w:val="none"/>
          <w:u w:val="single"/>
          <w14:textFill>
            <w14:solidFill>
              <w14:schemeClr w14:val="tx1"/>
            </w14:solidFill>
          </w14:textFill>
        </w:rPr>
        <w:t xml:space="preserve">     </w:t>
      </w:r>
    </w:p>
    <w:p w14:paraId="4BD989DE">
      <w:pPr>
        <w:ind w:firstLine="1285" w:firstLineChars="400"/>
        <w:rPr>
          <w:rFonts w:ascii="Times New Roman" w:hAnsi="Times New Roman" w:eastAsia="楷体_GB2312" w:cs="Times New Roman"/>
          <w:b/>
          <w:color w:val="000000" w:themeColor="text1"/>
          <w:sz w:val="32"/>
          <w:highlight w:val="none"/>
          <w14:textFill>
            <w14:solidFill>
              <w14:schemeClr w14:val="tx1"/>
            </w14:solidFill>
          </w14:textFill>
        </w:rPr>
      </w:pPr>
      <w:r>
        <w:rPr>
          <w:rFonts w:hint="eastAsia" w:ascii="Times New Roman" w:hAnsi="Times New Roman" w:eastAsia="楷体_GB2312" w:cs="Times New Roman"/>
          <w:b/>
          <w:color w:val="000000" w:themeColor="text1"/>
          <w:sz w:val="32"/>
          <w:highlight w:val="none"/>
          <w14:textFill>
            <w14:solidFill>
              <w14:schemeClr w14:val="tx1"/>
            </w14:solidFill>
          </w14:textFill>
        </w:rPr>
        <w:t>参赛选手：</w:t>
      </w:r>
      <w:r>
        <w:rPr>
          <w:rFonts w:ascii="Times New Roman" w:hAnsi="Times New Roman" w:eastAsia="楷体_GB2312" w:cs="Times New Roman"/>
          <w:b/>
          <w:color w:val="000000" w:themeColor="text1"/>
          <w:sz w:val="32"/>
          <w:highlight w:val="none"/>
          <w:u w:val="single"/>
          <w14:textFill>
            <w14:solidFill>
              <w14:schemeClr w14:val="tx1"/>
            </w14:solidFill>
          </w14:textFill>
        </w:rPr>
        <w:t xml:space="preserve">                         </w:t>
      </w:r>
    </w:p>
    <w:p w14:paraId="67FFD274">
      <w:pPr>
        <w:ind w:firstLine="1285" w:firstLineChars="400"/>
        <w:rPr>
          <w:rFonts w:ascii="Times New Roman" w:hAnsi="Times New Roman" w:eastAsia="楷体_GB2312" w:cs="Times New Roman"/>
          <w:b/>
          <w:color w:val="000000" w:themeColor="text1"/>
          <w:sz w:val="32"/>
          <w:highlight w:val="none"/>
          <w14:textFill>
            <w14:solidFill>
              <w14:schemeClr w14:val="tx1"/>
            </w14:solidFill>
          </w14:textFill>
        </w:rPr>
      </w:pPr>
    </w:p>
    <w:p w14:paraId="4DE24982">
      <w:pPr>
        <w:ind w:firstLine="1285" w:firstLineChars="400"/>
        <w:rPr>
          <w:rFonts w:ascii="Times New Roman" w:hAnsi="Times New Roman" w:eastAsia="楷体_GB2312" w:cs="Times New Roman"/>
          <w:b/>
          <w:color w:val="000000" w:themeColor="text1"/>
          <w:sz w:val="32"/>
          <w:highlight w:val="none"/>
          <w14:textFill>
            <w14:solidFill>
              <w14:schemeClr w14:val="tx1"/>
            </w14:solidFill>
          </w14:textFill>
        </w:rPr>
      </w:pPr>
    </w:p>
    <w:p w14:paraId="514E4B9F">
      <w:pPr>
        <w:jc w:val="center"/>
        <w:rPr>
          <w:rFonts w:ascii="Times New Roman" w:hAnsi="Times New Roman" w:eastAsia="楷体_GB2312" w:cs="Times New Roman"/>
          <w:b/>
          <w:color w:val="000000" w:themeColor="text1"/>
          <w:sz w:val="32"/>
          <w:highlight w:val="none"/>
          <w14:textFill>
            <w14:solidFill>
              <w14:schemeClr w14:val="tx1"/>
            </w14:solidFill>
          </w14:textFill>
        </w:rPr>
      </w:pPr>
      <w:r>
        <w:rPr>
          <w:rFonts w:hint="eastAsia" w:ascii="Times New Roman" w:hAnsi="Times New Roman" w:eastAsia="楷体_GB2312" w:cs="Times New Roman"/>
          <w:b/>
          <w:color w:val="000000" w:themeColor="text1"/>
          <w:sz w:val="32"/>
          <w:highlight w:val="none"/>
          <w14:textFill>
            <w14:solidFill>
              <w14:schemeClr w14:val="tx1"/>
            </w14:solidFill>
          </w14:textFill>
        </w:rPr>
        <w:t>2025年X月X日</w:t>
      </w:r>
      <w:r>
        <w:rPr>
          <w:rFonts w:ascii="Times New Roman" w:hAnsi="Times New Roman" w:eastAsia="黑体" w:cs="Times New Roman"/>
          <w:color w:val="000000" w:themeColor="text1"/>
          <w:szCs w:val="21"/>
          <w:highlight w:val="none"/>
          <w:lang w:val="zh-CN"/>
          <w14:textFill>
            <w14:solidFill>
              <w14:schemeClr w14:val="tx1"/>
            </w14:solidFill>
          </w14:textFill>
        </w:rPr>
        <w:br w:type="page"/>
      </w:r>
    </w:p>
    <w:p w14:paraId="29983C6B">
      <w:pPr>
        <w:autoSpaceDE w:val="0"/>
        <w:autoSpaceDN w:val="0"/>
        <w:adjustRightInd w:val="0"/>
        <w:spacing w:before="156" w:beforeLines="50"/>
        <w:ind w:firstLine="360" w:firstLineChars="200"/>
        <w:textAlignment w:val="baseline"/>
        <w:rPr>
          <w:rFonts w:ascii="Times New Roman" w:hAnsi="Times New Roman" w:eastAsia="黑体" w:cs="Times New Roman"/>
          <w:color w:val="000000" w:themeColor="text1"/>
          <w:sz w:val="18"/>
          <w:szCs w:val="18"/>
          <w:highlight w:val="none"/>
          <w:lang w:val="zh-CN"/>
          <w14:textFill>
            <w14:solidFill>
              <w14:schemeClr w14:val="tx1"/>
            </w14:solidFill>
          </w14:textFill>
        </w:rPr>
      </w:pPr>
      <w:r>
        <w:rPr>
          <w:rFonts w:ascii="Times New Roman" w:hAnsi="Times New Roman" w:eastAsia="黑体" w:cs="Times New Roman"/>
          <w:color w:val="000000" w:themeColor="text1"/>
          <w:sz w:val="18"/>
          <w:szCs w:val="18"/>
          <w:highlight w:val="none"/>
          <w:lang w:val="zh-CN"/>
          <w14:textFill>
            <w14:solidFill>
              <w14:schemeClr w14:val="tx1"/>
            </w14:solidFill>
          </w14:textFill>
        </w:rPr>
        <w:t>摘  要：(小五号黑体，缩进两格)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w:t>
      </w:r>
    </w:p>
    <w:p w14:paraId="505293A9">
      <w:pPr>
        <w:adjustRightInd w:val="0"/>
        <w:ind w:firstLine="360" w:firstLineChars="200"/>
        <w:textAlignment w:val="baseline"/>
        <w:rPr>
          <w:rFonts w:ascii="Times New Roman" w:hAnsi="Times New Roman" w:eastAsia="黑体" w:cs="Times New Roman"/>
          <w:color w:val="000000" w:themeColor="text1"/>
          <w:sz w:val="18"/>
          <w:szCs w:val="18"/>
          <w:highlight w:val="none"/>
          <w14:textFill>
            <w14:solidFill>
              <w14:schemeClr w14:val="tx1"/>
            </w14:solidFill>
          </w14:textFill>
        </w:rPr>
      </w:pPr>
      <w:r>
        <w:rPr>
          <w:rFonts w:ascii="Times New Roman" w:hAnsi="Times New Roman" w:eastAsia="黑体" w:cs="Times New Roman"/>
          <w:color w:val="000000" w:themeColor="text1"/>
          <w:sz w:val="18"/>
          <w:szCs w:val="18"/>
          <w:highlight w:val="none"/>
          <w14:textFill>
            <w14:solidFill>
              <w14:schemeClr w14:val="tx1"/>
            </w14:solidFill>
          </w14:textFill>
        </w:rPr>
        <w:t>【说明：中文摘要长度200～300字，应完整概括出文章的目的、方法、结果及结论；简洁，排除常识内容，避免重复题目；独立，不得引用文中参考文献号、图号和公式号；具体，尽量用具体数字来说明该项工作取得的进展或成效，例如某项性能指标提高了百分之多少，避免“效果很好”这类的含糊其辞；需用第3人称，建议采用“对……进行了研究”、“报告了……现状”、“进行了……调查”等记述方法，不必使用“本文”、“作者”等作为主语；如出现英文摘要，结构和逻辑顺序应与中文摘要完全对应。】</w:t>
      </w:r>
    </w:p>
    <w:p w14:paraId="0AF79C7B">
      <w:pPr>
        <w:adjustRightInd w:val="0"/>
        <w:textAlignment w:val="baseline"/>
        <w:rPr>
          <w:rFonts w:ascii="Times New Roman" w:hAnsi="Times New Roman" w:eastAsia="黑体" w:cs="Times New Roman"/>
          <w:color w:val="000000" w:themeColor="text1"/>
          <w:sz w:val="18"/>
          <w:szCs w:val="18"/>
          <w:highlight w:val="none"/>
          <w14:textFill>
            <w14:solidFill>
              <w14:schemeClr w14:val="tx1"/>
            </w14:solidFill>
          </w14:textFill>
        </w:rPr>
      </w:pPr>
    </w:p>
    <w:p w14:paraId="583AC53E">
      <w:pPr>
        <w:autoSpaceDE w:val="0"/>
        <w:autoSpaceDN w:val="0"/>
        <w:adjustRightInd w:val="0"/>
        <w:spacing w:before="156" w:beforeLines="50"/>
        <w:ind w:firstLine="360" w:firstLineChars="200"/>
        <w:textAlignment w:val="baseline"/>
        <w:rPr>
          <w:rFonts w:ascii="Times New Roman" w:hAnsi="Times New Roman" w:eastAsia="黑体" w:cs="Times New Roman"/>
          <w:color w:val="000000" w:themeColor="text1"/>
          <w:sz w:val="18"/>
          <w:szCs w:val="18"/>
          <w:highlight w:val="none"/>
          <w:lang w:val="zh-CN"/>
          <w14:textFill>
            <w14:solidFill>
              <w14:schemeClr w14:val="tx1"/>
            </w14:solidFill>
          </w14:textFill>
        </w:rPr>
      </w:pPr>
      <w:r>
        <w:rPr>
          <w:rFonts w:ascii="Times New Roman" w:hAnsi="Times New Roman" w:eastAsia="黑体" w:cs="Times New Roman"/>
          <w:color w:val="000000" w:themeColor="text1"/>
          <w:sz w:val="18"/>
          <w:szCs w:val="18"/>
          <w:highlight w:val="none"/>
          <w:lang w:val="zh-CN"/>
          <w14:textFill>
            <w14:solidFill>
              <w14:schemeClr w14:val="tx1"/>
            </w14:solidFill>
          </w14:textFill>
        </w:rPr>
        <w:t>关键词：(小五号黑体，缩进两格)关键词1；关键词2；关键词3；关键词4；关键词5。</w:t>
      </w:r>
    </w:p>
    <w:p w14:paraId="61ADBBF4">
      <w:pPr>
        <w:adjustRightInd w:val="0"/>
        <w:ind w:firstLine="360" w:firstLineChars="200"/>
        <w:textAlignment w:val="baseline"/>
        <w:rPr>
          <w:rFonts w:ascii="Times New Roman" w:hAnsi="Times New Roman" w:eastAsia="黑体" w:cs="Times New Roman"/>
          <w:color w:val="000000" w:themeColor="text1"/>
          <w:sz w:val="18"/>
          <w:szCs w:val="18"/>
          <w:highlight w:val="none"/>
          <w:lang w:val="zh-CN"/>
          <w14:textFill>
            <w14:solidFill>
              <w14:schemeClr w14:val="tx1"/>
            </w14:solidFill>
          </w14:textFill>
        </w:rPr>
      </w:pPr>
      <w:r>
        <w:rPr>
          <w:rFonts w:ascii="Times New Roman" w:hAnsi="Times New Roman" w:eastAsia="黑体" w:cs="Times New Roman"/>
          <w:color w:val="000000" w:themeColor="text1"/>
          <w:sz w:val="18"/>
          <w:szCs w:val="18"/>
          <w:highlight w:val="none"/>
          <w:lang w:val="zh-CN"/>
          <w14:textFill>
            <w14:solidFill>
              <w14:schemeClr w14:val="tx1"/>
            </w14:solidFill>
          </w14:textFill>
        </w:rPr>
        <w:t>【说明：关键词是为了便于作文献索引和检索而选取的能反映论文主题概念的词或词组，每篇文章标注</w:t>
      </w:r>
      <w:r>
        <w:rPr>
          <w:rFonts w:ascii="Times New Roman" w:hAnsi="Times New Roman" w:eastAsia="黑体" w:cs="Times New Roman"/>
          <w:color w:val="000000" w:themeColor="text1"/>
          <w:sz w:val="18"/>
          <w:szCs w:val="18"/>
          <w:highlight w:val="none"/>
          <w14:textFill>
            <w14:solidFill>
              <w14:schemeClr w14:val="tx1"/>
            </w14:solidFill>
          </w14:textFill>
        </w:rPr>
        <w:t>5</w:t>
      </w:r>
      <w:r>
        <w:rPr>
          <w:rFonts w:ascii="Times New Roman" w:hAnsi="Times New Roman" w:eastAsia="黑体" w:cs="Times New Roman"/>
          <w:color w:val="000000" w:themeColor="text1"/>
          <w:sz w:val="18"/>
          <w:szCs w:val="18"/>
          <w:highlight w:val="none"/>
          <w:lang w:val="zh-CN"/>
          <w14:textFill>
            <w14:solidFill>
              <w14:schemeClr w14:val="tx1"/>
            </w14:solidFill>
          </w14:textFill>
        </w:rPr>
        <w:t>～8个关键词，词与词之间用全角分号隔开。中文关键词尽量不用英文或西文符号。】</w:t>
      </w:r>
    </w:p>
    <w:p w14:paraId="34EA76A3">
      <w:pPr>
        <w:adjustRightInd w:val="0"/>
        <w:ind w:firstLine="360" w:firstLineChars="200"/>
        <w:textAlignment w:val="baseline"/>
        <w:rPr>
          <w:rFonts w:ascii="Times New Roman" w:hAnsi="Times New Roman" w:eastAsia="黑体" w:cs="Times New Roman"/>
          <w:color w:val="000000" w:themeColor="text1"/>
          <w:sz w:val="18"/>
          <w:szCs w:val="18"/>
          <w:highlight w:val="none"/>
          <w14:textFill>
            <w14:solidFill>
              <w14:schemeClr w14:val="tx1"/>
            </w14:solidFill>
          </w14:textFill>
        </w:rPr>
      </w:pPr>
    </w:p>
    <w:p w14:paraId="05CDCF4A">
      <w:pPr>
        <w:widowControl/>
        <w:jc w:val="left"/>
        <w:rPr>
          <w:rFonts w:ascii="Times New Roman" w:hAnsi="Times New Roman" w:eastAsia="黑体" w:cs="Times New Roman"/>
          <w:color w:val="000000" w:themeColor="text1"/>
          <w:sz w:val="18"/>
          <w:szCs w:val="18"/>
          <w:highlight w:val="none"/>
          <w14:textFill>
            <w14:solidFill>
              <w14:schemeClr w14:val="tx1"/>
            </w14:solidFill>
          </w14:textFill>
        </w:rPr>
      </w:pPr>
      <w:r>
        <w:rPr>
          <w:rFonts w:ascii="Times New Roman" w:hAnsi="Times New Roman" w:eastAsia="黑体" w:cs="Times New Roman"/>
          <w:color w:val="000000" w:themeColor="text1"/>
          <w:sz w:val="18"/>
          <w:szCs w:val="18"/>
          <w:highlight w:val="none"/>
          <w14:textFill>
            <w14:solidFill>
              <w14:schemeClr w14:val="tx1"/>
            </w14:solidFill>
          </w14:textFill>
        </w:rPr>
        <w:br w:type="page"/>
      </w:r>
    </w:p>
    <w:p w14:paraId="1C1FEAD2">
      <w:pPr>
        <w:widowControl/>
        <w:jc w:val="center"/>
        <w:rPr>
          <w:rFonts w:ascii="Times New Roman" w:hAnsi="Times New Roman" w:eastAsia="黑体" w:cs="Times New Roman"/>
          <w:bCs/>
          <w:color w:val="000000" w:themeColor="text1"/>
          <w:kern w:val="44"/>
          <w:sz w:val="44"/>
          <w:szCs w:val="44"/>
          <w:highlight w:val="none"/>
          <w14:textFill>
            <w14:solidFill>
              <w14:schemeClr w14:val="tx1"/>
            </w14:solidFill>
          </w14:textFill>
        </w:rPr>
      </w:pPr>
      <w:r>
        <w:rPr>
          <w:rFonts w:ascii="Times New Roman" w:hAnsi="Times New Roman" w:eastAsia="黑体" w:cs="Times New Roman"/>
          <w:bCs/>
          <w:color w:val="000000" w:themeColor="text1"/>
          <w:kern w:val="44"/>
          <w:sz w:val="44"/>
          <w:szCs w:val="44"/>
          <w:highlight w:val="none"/>
          <w14:textFill>
            <w14:solidFill>
              <w14:schemeClr w14:val="tx1"/>
            </w14:solidFill>
          </w14:textFill>
        </w:rPr>
        <w:t>目录（二号黑体，居中）</w:t>
      </w:r>
    </w:p>
    <w:p w14:paraId="0F804093">
      <w:pPr>
        <w:autoSpaceDE w:val="0"/>
        <w:autoSpaceDN w:val="0"/>
        <w:adjustRightInd w:val="0"/>
        <w:spacing w:line="360" w:lineRule="auto"/>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目录................................................................................................................................1</w:t>
      </w:r>
    </w:p>
    <w:p w14:paraId="463A096A">
      <w:pPr>
        <w:autoSpaceDE w:val="0"/>
        <w:autoSpaceDN w:val="0"/>
        <w:adjustRightInd w:val="0"/>
        <w:spacing w:line="360" w:lineRule="auto"/>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目录................................................................................................................................2</w:t>
      </w:r>
    </w:p>
    <w:p w14:paraId="3B880252">
      <w:pPr>
        <w:autoSpaceDE w:val="0"/>
        <w:autoSpaceDN w:val="0"/>
        <w:adjustRightInd w:val="0"/>
        <w:spacing w:line="360" w:lineRule="auto"/>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目录................................................................................................................................3</w:t>
      </w:r>
    </w:p>
    <w:p w14:paraId="6BCDE352">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一级标题字号为小四号宋体，二级标题字号为五号宋体......以此往下类推</w:t>
      </w:r>
    </w:p>
    <w:p w14:paraId="5496B155">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【说明：引言/前言不计入目录编号，目录需于本文完结后自动生成。】</w:t>
      </w:r>
    </w:p>
    <w:p w14:paraId="341DDD20">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p>
    <w:p w14:paraId="78B8E6E5">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引言/前言（四号黑体，顶格）</w:t>
      </w:r>
    </w:p>
    <w:p w14:paraId="687EC9F6">
      <w:pPr>
        <w:autoSpaceDE w:val="0"/>
        <w:autoSpaceDN w:val="0"/>
        <w:adjustRightInd w:val="0"/>
        <w:spacing w:line="360" w:lineRule="auto"/>
        <w:ind w:firstLine="420" w:firstLineChars="200"/>
        <w:textAlignment w:val="baseline"/>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五号宋体，段前缩进两格</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6316DC6C">
      <w:pPr>
        <w:adjustRightInd w:val="0"/>
        <w:spacing w:line="360" w:lineRule="auto"/>
        <w:ind w:firstLine="420" w:firstLineChars="200"/>
        <w:textAlignment w:val="baseline"/>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应简洁准确地提供足够的研究背景资料，指出目前研究中的不足，引出本文中研究主题及创新性、科学性，点出研究意义。引言的写作要开门见山，直接切入主题和背景资料，与摘要和结论在文字表达上不要重复。篇幅可灵活掌握，但应以简洁为基本要求，引言一般不超过800字。】</w:t>
      </w:r>
    </w:p>
    <w:p w14:paraId="7F131750">
      <w:pPr>
        <w:autoSpaceDE w:val="0"/>
        <w:autoSpaceDN w:val="0"/>
        <w:adjustRightInd w:val="0"/>
        <w:spacing w:line="360" w:lineRule="auto"/>
        <w:ind w:firstLine="420" w:firstLineChars="200"/>
        <w:textAlignment w:val="baseline"/>
        <w:rPr>
          <w:rFonts w:ascii="Times New Roman" w:hAnsi="Times New Roman" w:eastAsia="宋体" w:cs="Times New Roman"/>
          <w:color w:val="000000" w:themeColor="text1"/>
          <w:szCs w:val="21"/>
          <w:highlight w:val="none"/>
          <w14:textFill>
            <w14:solidFill>
              <w14:schemeClr w14:val="tx1"/>
            </w14:solidFill>
          </w14:textFill>
        </w:rPr>
      </w:pPr>
    </w:p>
    <w:p w14:paraId="1A72507A">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【正文】</w:t>
      </w:r>
    </w:p>
    <w:p w14:paraId="2E8607E7">
      <w:pPr>
        <w:autoSpaceDE w:val="0"/>
        <w:autoSpaceDN w:val="0"/>
        <w:spacing w:line="360" w:lineRule="auto"/>
        <w:rPr>
          <w:rFonts w:ascii="Times New Roman" w:hAnsi="Times New Roman" w:eastAsia="黑体" w:cs="Times New Roman"/>
          <w:color w:val="000000" w:themeColor="text1"/>
          <w:sz w:val="28"/>
          <w:szCs w:val="28"/>
          <w:highlight w:val="none"/>
          <w14:textFill>
            <w14:solidFill>
              <w14:schemeClr w14:val="tx1"/>
            </w14:solidFill>
          </w14:textFill>
        </w:rPr>
      </w:pPr>
      <w:r>
        <w:rPr>
          <w:rFonts w:ascii="Times New Roman" w:hAnsi="Times New Roman" w:eastAsia="黑体" w:cs="Times New Roman"/>
          <w:color w:val="000000" w:themeColor="text1"/>
          <w:sz w:val="28"/>
          <w:szCs w:val="28"/>
          <w:highlight w:val="none"/>
          <w14:textFill>
            <w14:solidFill>
              <w14:schemeClr w14:val="tx1"/>
            </w14:solidFill>
          </w14:textFill>
        </w:rPr>
        <w:t>1 一级标题(四号黑体，顶格，序号和标题文字间空半格)</w:t>
      </w:r>
    </w:p>
    <w:p w14:paraId="66E9E981">
      <w:pPr>
        <w:autoSpaceDE w:val="0"/>
        <w:autoSpaceDN w:val="0"/>
        <w:spacing w:line="360" w:lineRule="auto"/>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1.1 二级标题(小四号黑体，顶格，序号和标题文字间空半格)</w:t>
      </w:r>
    </w:p>
    <w:p w14:paraId="36AFE9BB">
      <w:pPr>
        <w:autoSpaceDE w:val="0"/>
        <w:autoSpaceDN w:val="0"/>
        <w:spacing w:line="360" w:lineRule="auto"/>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1.1.1 三级标题(小四号黑体，顶格，序号和标题文字间空半格)</w:t>
      </w:r>
    </w:p>
    <w:p w14:paraId="15A68C0B">
      <w:pPr>
        <w:autoSpaceDE w:val="0"/>
        <w:autoSpaceDN w:val="0"/>
        <w:spacing w:line="360" w:lineRule="auto"/>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1.1.1.1 四级标题(小四号黑体，顶格，序号和标题文字间空半格)</w:t>
      </w:r>
    </w:p>
    <w:p w14:paraId="3157450F">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小四号宋体，段前缩进两格,1.5倍行距</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3AC150D">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p>
    <w:p w14:paraId="7C0119BA">
      <w:pPr>
        <w:autoSpaceDE w:val="0"/>
        <w:autoSpaceDN w:val="0"/>
        <w:spacing w:line="360" w:lineRule="auto"/>
        <w:rPr>
          <w:rFonts w:ascii="Times New Roman" w:hAnsi="Times New Roman" w:eastAsia="黑体" w:cs="Times New Roman"/>
          <w:color w:val="000000" w:themeColor="text1"/>
          <w:sz w:val="28"/>
          <w:szCs w:val="28"/>
          <w:highlight w:val="none"/>
          <w14:textFill>
            <w14:solidFill>
              <w14:schemeClr w14:val="tx1"/>
            </w14:solidFill>
          </w14:textFill>
        </w:rPr>
      </w:pPr>
      <w:r>
        <w:rPr>
          <w:rFonts w:ascii="Times New Roman" w:hAnsi="Times New Roman" w:eastAsia="黑体" w:cs="Times New Roman"/>
          <w:color w:val="000000" w:themeColor="text1"/>
          <w:sz w:val="28"/>
          <w:szCs w:val="28"/>
          <w:highlight w:val="none"/>
          <w14:textFill>
            <w14:solidFill>
              <w14:schemeClr w14:val="tx1"/>
            </w14:solidFill>
          </w14:textFill>
        </w:rPr>
        <w:t>2 一级标题(四号黑体，加粗，顶格，序号和标题文字间空半格)</w:t>
      </w:r>
    </w:p>
    <w:p w14:paraId="5144E723">
      <w:pPr>
        <w:autoSpaceDE w:val="0"/>
        <w:autoSpaceDN w:val="0"/>
        <w:spacing w:line="360" w:lineRule="auto"/>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2.1 二级标题(小四号黑体，顶格，序号和标题文字间空半格)</w:t>
      </w:r>
    </w:p>
    <w:p w14:paraId="5B63F936">
      <w:pPr>
        <w:autoSpaceDE w:val="0"/>
        <w:autoSpaceDN w:val="0"/>
        <w:spacing w:line="360" w:lineRule="auto"/>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2.1.1 三级标题(小四号黑体，顶格，序号和标题文字间空半格)</w:t>
      </w:r>
    </w:p>
    <w:p w14:paraId="255C821B">
      <w:pPr>
        <w:autoSpaceDE w:val="0"/>
        <w:autoSpaceDN w:val="0"/>
        <w:spacing w:line="360" w:lineRule="auto"/>
        <w:rPr>
          <w:rFonts w:ascii="Times New Roman" w:hAnsi="Times New Roman" w:eastAsia="黑体" w:cs="Times New Roman"/>
          <w:color w:val="000000" w:themeColor="text1"/>
          <w:sz w:val="24"/>
          <w:szCs w:val="24"/>
          <w:highlight w:val="none"/>
          <w14:textFill>
            <w14:solidFill>
              <w14:schemeClr w14:val="tx1"/>
            </w14:solidFill>
          </w14:textFill>
        </w:rPr>
      </w:pPr>
      <w:r>
        <w:rPr>
          <w:rFonts w:ascii="Times New Roman" w:hAnsi="Times New Roman" w:eastAsia="黑体" w:cs="Times New Roman"/>
          <w:color w:val="000000" w:themeColor="text1"/>
          <w:sz w:val="24"/>
          <w:szCs w:val="24"/>
          <w:highlight w:val="none"/>
          <w14:textFill>
            <w14:solidFill>
              <w14:schemeClr w14:val="tx1"/>
            </w14:solidFill>
          </w14:textFill>
        </w:rPr>
        <w:t>2.1.1.1 四级标题(小四号黑体，顶格，序号和标题文字间空半格)</w:t>
      </w:r>
    </w:p>
    <w:p w14:paraId="7FF3762B">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小四号宋体，段前缩进两格,1.5倍行距</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6CB3D56E">
      <w:pPr>
        <w:autoSpaceDE w:val="0"/>
        <w:autoSpaceDN w:val="0"/>
        <w:adjustRightInd w:val="0"/>
        <w:spacing w:line="360" w:lineRule="auto"/>
        <w:ind w:firstLine="480" w:firstLineChars="200"/>
        <w:textAlignment w:val="baseline"/>
        <w:rPr>
          <w:rFonts w:ascii="Times New Roman" w:hAnsi="Times New Roman" w:eastAsia="宋体" w:cs="Times New Roman"/>
          <w:color w:val="000000" w:themeColor="text1"/>
          <w:sz w:val="24"/>
          <w:szCs w:val="24"/>
          <w:highlight w:val="none"/>
          <w14:textFill>
            <w14:solidFill>
              <w14:schemeClr w14:val="tx1"/>
            </w14:solidFill>
          </w14:textFill>
        </w:rPr>
      </w:pPr>
    </w:p>
    <w:p w14:paraId="70753EB4">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【公式和数字字母书写规范】</w:t>
      </w:r>
    </w:p>
    <w:p w14:paraId="03112BCD">
      <w:pPr>
        <w:autoSpaceDE w:val="0"/>
        <w:autoSpaceDN w:val="0"/>
        <w:spacing w:line="360" w:lineRule="auto"/>
        <w:ind w:firstLine="420"/>
        <w:rPr>
          <w:rFonts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公式中：有关记号的使用应符合国家标准，例如：sin-1应为arcsin, ctg应为cot, tg应为tan,不要使用非国家法定单位，如ppm等表示法已要求停止使用(rpm应写为r/min)；除Re, Ma（其中e, a不是下标）等几个特征数外，变量应使用单个字母表示或带下标的单字母（否则由多个字母表示单个变量，易被误解为多个变量相乘）。</w:t>
      </w:r>
    </w:p>
    <w:p w14:paraId="44CA12AB">
      <w:pPr>
        <w:autoSpaceDE w:val="0"/>
        <w:autoSpaceDN w:val="0"/>
        <w:spacing w:line="360" w:lineRule="auto"/>
        <w:ind w:firstLine="420"/>
        <w:rPr>
          <w:rFonts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请作者对易于混淆的字母和数字，如数字0和字母o, 英文a和希腊字母a, O, P, S, C等的大小写，用铅笔标注“英大”（代表英文大写）、“数字0”、“希小”（代表希腊字母小写）等。</w:t>
      </w:r>
    </w:p>
    <w:p w14:paraId="173AF0A2">
      <w:pPr>
        <w:autoSpaceDE w:val="0"/>
        <w:autoSpaceDN w:val="0"/>
        <w:spacing w:line="360" w:lineRule="auto"/>
        <w:ind w:firstLine="420"/>
        <w:rPr>
          <w:rFonts w:ascii="宋体" w:hAnsi="宋体" w:eastAsia="宋体" w:cs="Times New Roman"/>
          <w:color w:val="000000" w:themeColor="text1"/>
          <w:sz w:val="24"/>
          <w:szCs w:val="24"/>
          <w:highlight w:val="none"/>
          <w:lang w:val="zh-CN"/>
          <w14:textFill>
            <w14:solidFill>
              <w14:schemeClr w14:val="tx1"/>
            </w14:solidFill>
          </w14:textFill>
        </w:rPr>
      </w:pPr>
    </w:p>
    <w:p w14:paraId="4B2E3E68">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2 【图、表】</w:t>
      </w:r>
    </w:p>
    <w:p w14:paraId="1CB6A787">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图、表同时编排中英文图题、表题(子图只需给出中文图题 )；图表中首次出现缩略词时，应给出全称，图表中文字原则上均用中文表示，且内容居中。图表一般不超过7.7 cm宽。</w:t>
      </w:r>
    </w:p>
    <w:p w14:paraId="5A75CE2D">
      <w:pPr>
        <w:adjustRightInd w:val="0"/>
        <w:spacing w:line="360" w:lineRule="auto"/>
        <w:ind w:firstLine="640" w:firstLineChars="200"/>
        <w:textAlignment w:val="baseline"/>
        <w:rPr>
          <w:rFonts w:ascii="宋体" w:hAnsi="宋体" w:eastAsia="宋体" w:cs="Times New Roman"/>
          <w:color w:val="000000" w:themeColor="text1"/>
          <w:sz w:val="32"/>
          <w:szCs w:val="32"/>
          <w:highlight w:val="none"/>
          <w:lang w:val="zh-CN"/>
          <w14:textFill>
            <w14:solidFill>
              <w14:schemeClr w14:val="tx1"/>
            </w14:solidFill>
          </w14:textFill>
        </w:rPr>
      </w:pPr>
    </w:p>
    <w:p w14:paraId="2645A596">
      <w:pPr>
        <w:autoSpaceDE w:val="0"/>
        <w:autoSpaceDN w:val="0"/>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2.1 图</w:t>
      </w:r>
    </w:p>
    <w:p w14:paraId="58EE202A">
      <w:pPr>
        <w:autoSpaceDE w:val="0"/>
        <w:autoSpaceDN w:val="0"/>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图题使用五号宋体（英文和数字均用Times New Roman字体），居中，列于图下，如：</w:t>
      </w:r>
    </w:p>
    <w:p w14:paraId="4254DFB2">
      <w:pPr>
        <w:spacing w:line="360" w:lineRule="auto"/>
        <w:jc w:val="center"/>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0"/>
          <w:highlight w:val="none"/>
          <w14:textFill>
            <w14:solidFill>
              <w14:schemeClr w14:val="tx1"/>
            </w14:solidFill>
          </w14:textFill>
        </w:rPr>
        <w:drawing>
          <wp:inline distT="0" distB="0" distL="0" distR="0">
            <wp:extent cx="2343150" cy="1704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43150" cy="1704975"/>
                    </a:xfrm>
                    <a:prstGeom prst="rect">
                      <a:avLst/>
                    </a:prstGeom>
                    <a:noFill/>
                    <a:ln>
                      <a:noFill/>
                    </a:ln>
                  </pic:spPr>
                </pic:pic>
              </a:graphicData>
            </a:graphic>
          </wp:inline>
        </w:drawing>
      </w:r>
    </w:p>
    <w:p w14:paraId="0E3ED513">
      <w:pPr>
        <w:autoSpaceDE w:val="0"/>
        <w:autoSpaceDN w:val="0"/>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图</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ascii="宋体" w:hAnsi="宋体" w:eastAsia="宋体" w:cs="Times New Roman"/>
          <w:color w:val="000000" w:themeColor="text1"/>
          <w:szCs w:val="21"/>
          <w:highlight w:val="none"/>
          <w:lang w:val="zh-CN"/>
          <w14:textFill>
            <w14:solidFill>
              <w14:schemeClr w14:val="tx1"/>
            </w14:solidFill>
          </w14:textFill>
        </w:rPr>
        <w:t>图的题目</w:t>
      </w:r>
    </w:p>
    <w:p w14:paraId="1B80EF2E">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2.2 表</w:t>
      </w:r>
    </w:p>
    <w:p w14:paraId="3C6470CF">
      <w:pPr>
        <w:autoSpaceDE w:val="0"/>
        <w:autoSpaceDN w:val="0"/>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请使用三线表。打开Word“视图”中“工具栏”中的“表格和边框”，可对表格的边框等格式进行编辑，三线表的一般格式见表1，表中文字均用中文表示。</w:t>
      </w:r>
    </w:p>
    <w:p w14:paraId="0B3C638A">
      <w:pPr>
        <w:autoSpaceDE w:val="0"/>
        <w:autoSpaceDN w:val="0"/>
        <w:spacing w:line="360" w:lineRule="auto"/>
        <w:jc w:val="center"/>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表1</w:t>
      </w:r>
      <w:r>
        <w:rPr>
          <w:rFonts w:hint="eastAsia" w:ascii="宋体" w:hAnsi="宋体" w:eastAsia="宋体" w:cs="Times New Roman"/>
          <w:color w:val="000000" w:themeColor="text1"/>
          <w:szCs w:val="21"/>
          <w:highlight w:val="none"/>
          <w:lang w:val="zh-CN"/>
          <w14:textFill>
            <w14:solidFill>
              <w14:schemeClr w14:val="tx1"/>
            </w14:solidFill>
          </w14:textFill>
        </w:rPr>
        <w:t xml:space="preserve"> </w:t>
      </w:r>
      <w:r>
        <w:rPr>
          <w:rFonts w:ascii="宋体" w:hAnsi="宋体" w:eastAsia="宋体" w:cs="Times New Roman"/>
          <w:color w:val="000000" w:themeColor="text1"/>
          <w:szCs w:val="21"/>
          <w:highlight w:val="none"/>
          <w:lang w:val="zh-CN"/>
          <w14:textFill>
            <w14:solidFill>
              <w14:schemeClr w14:val="tx1"/>
            </w14:solidFill>
          </w14:textFill>
        </w:rPr>
        <w:t>表的题目</w:t>
      </w:r>
    </w:p>
    <w:tbl>
      <w:tblPr>
        <w:tblStyle w:val="21"/>
        <w:tblW w:w="500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1"/>
        <w:gridCol w:w="1805"/>
        <w:gridCol w:w="1786"/>
        <w:gridCol w:w="1786"/>
        <w:gridCol w:w="1914"/>
      </w:tblGrid>
      <w:tr w14:paraId="10D8719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Borders>
              <w:top w:val="single" w:color="auto" w:sz="8" w:space="0"/>
              <w:bottom w:val="single" w:color="auto" w:sz="4" w:space="0"/>
            </w:tcBorders>
          </w:tcPr>
          <w:p w14:paraId="1B402B5D">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序号</w:t>
            </w:r>
          </w:p>
        </w:tc>
        <w:tc>
          <w:tcPr>
            <w:tcW w:w="1059" w:type="pct"/>
            <w:tcBorders>
              <w:top w:val="single" w:color="auto" w:sz="8" w:space="0"/>
              <w:bottom w:val="single" w:color="auto" w:sz="4" w:space="0"/>
            </w:tcBorders>
          </w:tcPr>
          <w:p w14:paraId="07CC52C0">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质量A/g</w:t>
            </w:r>
          </w:p>
        </w:tc>
        <w:tc>
          <w:tcPr>
            <w:tcW w:w="1048" w:type="pct"/>
            <w:tcBorders>
              <w:top w:val="single" w:color="auto" w:sz="8" w:space="0"/>
              <w:bottom w:val="single" w:color="auto" w:sz="4" w:space="0"/>
            </w:tcBorders>
          </w:tcPr>
          <w:p w14:paraId="448F398F">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质量B/g</w:t>
            </w:r>
          </w:p>
        </w:tc>
        <w:tc>
          <w:tcPr>
            <w:tcW w:w="1048" w:type="pct"/>
            <w:tcBorders>
              <w:top w:val="single" w:color="auto" w:sz="8" w:space="0"/>
              <w:bottom w:val="single" w:color="auto" w:sz="4" w:space="0"/>
            </w:tcBorders>
          </w:tcPr>
          <w:p w14:paraId="45A00A6D">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质量C/g</w:t>
            </w:r>
          </w:p>
        </w:tc>
        <w:tc>
          <w:tcPr>
            <w:tcW w:w="1123" w:type="pct"/>
            <w:tcBorders>
              <w:top w:val="single" w:color="auto" w:sz="8" w:space="0"/>
              <w:bottom w:val="single" w:color="auto" w:sz="4" w:space="0"/>
            </w:tcBorders>
          </w:tcPr>
          <w:p w14:paraId="27BCCB85">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总质量/g</w:t>
            </w:r>
          </w:p>
        </w:tc>
      </w:tr>
      <w:tr w14:paraId="5F388E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Borders>
              <w:top w:val="single" w:color="auto" w:sz="4" w:space="0"/>
            </w:tcBorders>
          </w:tcPr>
          <w:p w14:paraId="5A8A0073">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1</w:t>
            </w:r>
          </w:p>
        </w:tc>
        <w:tc>
          <w:tcPr>
            <w:tcW w:w="1059" w:type="pct"/>
            <w:tcBorders>
              <w:top w:val="single" w:color="auto" w:sz="4" w:space="0"/>
            </w:tcBorders>
          </w:tcPr>
          <w:p w14:paraId="7B4012C4">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208.3</w:t>
            </w:r>
          </w:p>
        </w:tc>
        <w:tc>
          <w:tcPr>
            <w:tcW w:w="1048" w:type="pct"/>
            <w:tcBorders>
              <w:top w:val="single" w:color="auto" w:sz="4" w:space="0"/>
            </w:tcBorders>
          </w:tcPr>
          <w:p w14:paraId="641CE4FC">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34.2</w:t>
            </w:r>
          </w:p>
        </w:tc>
        <w:tc>
          <w:tcPr>
            <w:tcW w:w="1048" w:type="pct"/>
            <w:tcBorders>
              <w:top w:val="single" w:color="auto" w:sz="4" w:space="0"/>
            </w:tcBorders>
          </w:tcPr>
          <w:p w14:paraId="43897415">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105.5</w:t>
            </w:r>
          </w:p>
        </w:tc>
        <w:tc>
          <w:tcPr>
            <w:tcW w:w="1123" w:type="pct"/>
            <w:tcBorders>
              <w:top w:val="single" w:color="auto" w:sz="4" w:space="0"/>
            </w:tcBorders>
          </w:tcPr>
          <w:p w14:paraId="0B372FFC">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348.0</w:t>
            </w:r>
          </w:p>
        </w:tc>
      </w:tr>
      <w:tr w14:paraId="34A1EC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Pr>
          <w:p w14:paraId="17C611D6">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w:t>
            </w:r>
          </w:p>
        </w:tc>
        <w:tc>
          <w:tcPr>
            <w:tcW w:w="1059" w:type="pct"/>
          </w:tcPr>
          <w:p w14:paraId="24A6FECF">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208.1</w:t>
            </w:r>
          </w:p>
        </w:tc>
        <w:tc>
          <w:tcPr>
            <w:tcW w:w="1048" w:type="pct"/>
          </w:tcPr>
          <w:p w14:paraId="358A0A4A">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33.4</w:t>
            </w:r>
          </w:p>
        </w:tc>
        <w:tc>
          <w:tcPr>
            <w:tcW w:w="1048" w:type="pct"/>
          </w:tcPr>
          <w:p w14:paraId="0BB9907A">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85.0</w:t>
            </w:r>
          </w:p>
        </w:tc>
        <w:tc>
          <w:tcPr>
            <w:tcW w:w="1123" w:type="pct"/>
          </w:tcPr>
          <w:p w14:paraId="68E858C2">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326.5</w:t>
            </w:r>
          </w:p>
        </w:tc>
      </w:tr>
      <w:tr w14:paraId="6FFA34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Pr>
          <w:p w14:paraId="42F73B21">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3</w:t>
            </w:r>
          </w:p>
        </w:tc>
        <w:tc>
          <w:tcPr>
            <w:tcW w:w="1059" w:type="pct"/>
          </w:tcPr>
          <w:p w14:paraId="21A449AA">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208.1</w:t>
            </w:r>
          </w:p>
        </w:tc>
        <w:tc>
          <w:tcPr>
            <w:tcW w:w="1048" w:type="pct"/>
          </w:tcPr>
          <w:p w14:paraId="36AACF15">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No core</w:t>
            </w:r>
          </w:p>
        </w:tc>
        <w:tc>
          <w:tcPr>
            <w:tcW w:w="1048" w:type="pct"/>
          </w:tcPr>
          <w:p w14:paraId="51D727AD">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105.5</w:t>
            </w:r>
          </w:p>
        </w:tc>
        <w:tc>
          <w:tcPr>
            <w:tcW w:w="1123" w:type="pct"/>
          </w:tcPr>
          <w:p w14:paraId="461A09E3">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313.6</w:t>
            </w:r>
          </w:p>
        </w:tc>
      </w:tr>
      <w:tr w14:paraId="5BB9CF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22" w:type="pct"/>
          </w:tcPr>
          <w:p w14:paraId="6CC9DABE">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4</w:t>
            </w:r>
          </w:p>
        </w:tc>
        <w:tc>
          <w:tcPr>
            <w:tcW w:w="1059" w:type="pct"/>
          </w:tcPr>
          <w:p w14:paraId="16D9A589">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208.2</w:t>
            </w:r>
          </w:p>
        </w:tc>
        <w:tc>
          <w:tcPr>
            <w:tcW w:w="1048" w:type="pct"/>
          </w:tcPr>
          <w:p w14:paraId="36B02BA6">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No core</w:t>
            </w:r>
          </w:p>
        </w:tc>
        <w:tc>
          <w:tcPr>
            <w:tcW w:w="1048" w:type="pct"/>
          </w:tcPr>
          <w:p w14:paraId="1F873F98">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85.0</w:t>
            </w:r>
          </w:p>
        </w:tc>
        <w:tc>
          <w:tcPr>
            <w:tcW w:w="1123" w:type="pct"/>
          </w:tcPr>
          <w:p w14:paraId="229F7E37">
            <w:pPr>
              <w:widowControl/>
              <w:autoSpaceDE w:val="0"/>
              <w:autoSpaceDN w:val="0"/>
              <w:spacing w:before="31" w:beforeLines="10" w:after="31" w:afterLines="10"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293.2</w:t>
            </w:r>
          </w:p>
        </w:tc>
      </w:tr>
    </w:tbl>
    <w:p w14:paraId="120DEF32">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3 【计算、实验】</w:t>
      </w:r>
    </w:p>
    <w:p w14:paraId="3B9E0A09">
      <w:pPr>
        <w:autoSpaceDE w:val="0"/>
        <w:autoSpaceDN w:val="0"/>
        <w:spacing w:line="360" w:lineRule="auto"/>
        <w:ind w:firstLine="420"/>
        <w:rPr>
          <w:rFonts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文章以数值计算为主要内容的，应给出所求解的方程、重要的计算参数、初始或边界条件、难点问题的处理等，应对方法的适用性和计算精度估计有所说明；文章以实验为主要内容的，应说明实验设备、实验条件，对实验误差的估计等。</w:t>
      </w:r>
    </w:p>
    <w:p w14:paraId="38F3CFF0">
      <w:pPr>
        <w:autoSpaceDE w:val="0"/>
        <w:autoSpaceDN w:val="0"/>
        <w:adjustRightInd w:val="0"/>
        <w:spacing w:line="360" w:lineRule="auto"/>
        <w:ind w:firstLine="480" w:firstLineChars="200"/>
        <w:textAlignment w:val="baseline"/>
        <w:rPr>
          <w:rFonts w:ascii="宋体" w:hAnsi="宋体" w:eastAsia="宋体" w:cs="Times New Roman"/>
          <w:color w:val="000000" w:themeColor="text1"/>
          <w:sz w:val="24"/>
          <w:szCs w:val="24"/>
          <w:highlight w:val="none"/>
          <w:lang w:val="zh-CN"/>
          <w14:textFill>
            <w14:solidFill>
              <w14:schemeClr w14:val="tx1"/>
            </w14:solidFill>
          </w14:textFill>
        </w:rPr>
      </w:pPr>
    </w:p>
    <w:p w14:paraId="7C7D0DC4">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4 【参考文献】</w:t>
      </w:r>
      <w:r>
        <w:rPr>
          <w:rFonts w:hint="eastAsia" w:ascii="Times New Roman" w:hAnsi="Times New Roman" w:eastAsia="黑体" w:cs="Times New Roman"/>
          <w:bCs/>
          <w:color w:val="000000" w:themeColor="text1"/>
          <w:kern w:val="44"/>
          <w:sz w:val="28"/>
          <w:szCs w:val="28"/>
          <w:highlight w:val="none"/>
          <w14:textFill>
            <w14:solidFill>
              <w14:schemeClr w14:val="tx1"/>
            </w14:solidFill>
          </w14:textFill>
        </w:rPr>
        <w:t>（</w:t>
      </w:r>
      <w:r>
        <w:rPr>
          <w:rFonts w:ascii="Times New Roman" w:hAnsi="Times New Roman" w:eastAsia="黑体" w:cs="Times New Roman"/>
          <w:bCs/>
          <w:color w:val="000000" w:themeColor="text1"/>
          <w:kern w:val="44"/>
          <w:sz w:val="28"/>
          <w:szCs w:val="28"/>
          <w:highlight w:val="none"/>
          <w14:textFill>
            <w14:solidFill>
              <w14:schemeClr w14:val="tx1"/>
            </w14:solidFill>
          </w14:textFill>
        </w:rPr>
        <w:t>四号黑体，顶格</w:t>
      </w:r>
      <w:r>
        <w:rPr>
          <w:rFonts w:hint="eastAsia" w:ascii="Times New Roman" w:hAnsi="Times New Roman" w:eastAsia="黑体" w:cs="Times New Roman"/>
          <w:bCs/>
          <w:color w:val="000000" w:themeColor="text1"/>
          <w:kern w:val="44"/>
          <w:sz w:val="28"/>
          <w:szCs w:val="28"/>
          <w:highlight w:val="none"/>
          <w14:textFill>
            <w14:solidFill>
              <w14:schemeClr w14:val="tx1"/>
            </w14:solidFill>
          </w14:textFill>
        </w:rPr>
        <w:t>）</w:t>
      </w:r>
    </w:p>
    <w:p w14:paraId="64860167">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4.1 总原则</w:t>
      </w:r>
    </w:p>
    <w:p w14:paraId="42498219">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引用文献应遵循“最新、关键、必要和亲自阅读过”的原则；应在正文中顺次引述（按在正文中被提及的先后来排列各篇参考文献的序号，所有参考文献均应在正文中提及）；对于文献有多个作者的，只著录前3位作者，从第4位开始用“等”（英译文中用“et al.”）代替；按表2标识不同的参考文献类型；文献条数根据实际情况填写。</w:t>
      </w:r>
    </w:p>
    <w:p w14:paraId="689E9948">
      <w:pPr>
        <w:autoSpaceDE w:val="0"/>
        <w:autoSpaceDN w:val="0"/>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表</w:t>
      </w:r>
      <w:r>
        <w:rPr>
          <w:rFonts w:hint="eastAsia" w:ascii="宋体" w:hAnsi="宋体" w:eastAsia="宋体" w:cs="Times New Roman"/>
          <w:color w:val="000000" w:themeColor="text1"/>
          <w:szCs w:val="21"/>
          <w:highlight w:val="none"/>
          <w14:textFill>
            <w14:solidFill>
              <w14:schemeClr w14:val="tx1"/>
            </w14:solidFill>
          </w14:textFill>
        </w:rPr>
        <w:t>2 参考文献类型</w:t>
      </w:r>
    </w:p>
    <w:tbl>
      <w:tblPr>
        <w:tblStyle w:val="8"/>
        <w:tblW w:w="5000" w:type="pct"/>
        <w:jc w:val="center"/>
        <w:tblLayout w:type="autofit"/>
        <w:tblCellMar>
          <w:top w:w="0" w:type="dxa"/>
          <w:left w:w="108" w:type="dxa"/>
          <w:bottom w:w="0" w:type="dxa"/>
          <w:right w:w="108" w:type="dxa"/>
        </w:tblCellMar>
      </w:tblPr>
      <w:tblGrid>
        <w:gridCol w:w="2127"/>
        <w:gridCol w:w="2132"/>
        <w:gridCol w:w="2132"/>
        <w:gridCol w:w="2131"/>
      </w:tblGrid>
      <w:tr w14:paraId="52ABE68B">
        <w:tblPrEx>
          <w:tblCellMar>
            <w:top w:w="0" w:type="dxa"/>
            <w:left w:w="108" w:type="dxa"/>
            <w:bottom w:w="0" w:type="dxa"/>
            <w:right w:w="108" w:type="dxa"/>
          </w:tblCellMar>
        </w:tblPrEx>
        <w:trPr>
          <w:trHeight w:val="384" w:hRule="atLeast"/>
          <w:jc w:val="center"/>
        </w:trPr>
        <w:tc>
          <w:tcPr>
            <w:tcW w:w="1248" w:type="pct"/>
            <w:tcBorders>
              <w:top w:val="single" w:color="auto" w:sz="8" w:space="0"/>
              <w:left w:val="nil"/>
              <w:bottom w:val="single" w:color="auto" w:sz="6" w:space="0"/>
              <w:right w:val="nil"/>
            </w:tcBorders>
            <w:vAlign w:val="center"/>
          </w:tcPr>
          <w:p w14:paraId="1910C76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参考文献类型</w:t>
            </w:r>
          </w:p>
        </w:tc>
        <w:tc>
          <w:tcPr>
            <w:tcW w:w="1251" w:type="pct"/>
            <w:tcBorders>
              <w:top w:val="single" w:color="auto" w:sz="8" w:space="0"/>
              <w:left w:val="nil"/>
              <w:bottom w:val="single" w:color="auto" w:sz="6" w:space="0"/>
              <w:right w:val="double" w:color="auto" w:sz="4" w:space="0"/>
            </w:tcBorders>
            <w:vAlign w:val="center"/>
          </w:tcPr>
          <w:p w14:paraId="33BDCD5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文献类型标识</w:t>
            </w:r>
          </w:p>
        </w:tc>
        <w:tc>
          <w:tcPr>
            <w:tcW w:w="1251" w:type="pct"/>
            <w:tcBorders>
              <w:top w:val="single" w:color="auto" w:sz="8" w:space="0"/>
              <w:left w:val="double" w:color="auto" w:sz="4" w:space="0"/>
              <w:bottom w:val="single" w:color="auto" w:sz="6" w:space="0"/>
              <w:right w:val="nil"/>
            </w:tcBorders>
            <w:vAlign w:val="center"/>
          </w:tcPr>
          <w:p w14:paraId="137AB10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参考文献类型</w:t>
            </w:r>
          </w:p>
        </w:tc>
        <w:tc>
          <w:tcPr>
            <w:tcW w:w="1251" w:type="pct"/>
            <w:tcBorders>
              <w:top w:val="single" w:color="auto" w:sz="8" w:space="0"/>
              <w:left w:val="nil"/>
              <w:bottom w:val="single" w:color="auto" w:sz="6" w:space="0"/>
              <w:right w:val="nil"/>
            </w:tcBorders>
            <w:vAlign w:val="center"/>
          </w:tcPr>
          <w:p w14:paraId="64E57AFB">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文献类型标识</w:t>
            </w:r>
          </w:p>
        </w:tc>
      </w:tr>
      <w:tr w14:paraId="237C70B3">
        <w:tblPrEx>
          <w:tblCellMar>
            <w:top w:w="0" w:type="dxa"/>
            <w:left w:w="108" w:type="dxa"/>
            <w:bottom w:w="0" w:type="dxa"/>
            <w:right w:w="108" w:type="dxa"/>
          </w:tblCellMar>
        </w:tblPrEx>
        <w:trPr>
          <w:trHeight w:val="194" w:hRule="atLeast"/>
          <w:jc w:val="center"/>
        </w:trPr>
        <w:tc>
          <w:tcPr>
            <w:tcW w:w="1248" w:type="pct"/>
            <w:tcBorders>
              <w:top w:val="single" w:color="auto" w:sz="6" w:space="0"/>
              <w:left w:val="nil"/>
              <w:bottom w:val="nil"/>
              <w:right w:val="nil"/>
            </w:tcBorders>
            <w:vAlign w:val="center"/>
          </w:tcPr>
          <w:p w14:paraId="27B849E6">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专著</w:t>
            </w:r>
          </w:p>
        </w:tc>
        <w:tc>
          <w:tcPr>
            <w:tcW w:w="1251" w:type="pct"/>
            <w:tcBorders>
              <w:top w:val="single" w:color="auto" w:sz="6" w:space="0"/>
              <w:left w:val="nil"/>
              <w:bottom w:val="nil"/>
              <w:right w:val="double" w:color="auto" w:sz="4" w:space="0"/>
            </w:tcBorders>
            <w:vAlign w:val="center"/>
          </w:tcPr>
          <w:p w14:paraId="63F7C981">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M</w:t>
            </w:r>
          </w:p>
        </w:tc>
        <w:tc>
          <w:tcPr>
            <w:tcW w:w="1251" w:type="pct"/>
            <w:tcBorders>
              <w:top w:val="single" w:color="auto" w:sz="6" w:space="0"/>
              <w:left w:val="double" w:color="auto" w:sz="4" w:space="0"/>
              <w:bottom w:val="nil"/>
              <w:right w:val="nil"/>
            </w:tcBorders>
            <w:vAlign w:val="center"/>
          </w:tcPr>
          <w:p w14:paraId="33FA489C">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学位论文</w:t>
            </w:r>
          </w:p>
        </w:tc>
        <w:tc>
          <w:tcPr>
            <w:tcW w:w="1251" w:type="pct"/>
            <w:tcBorders>
              <w:top w:val="single" w:color="auto" w:sz="6" w:space="0"/>
              <w:left w:val="nil"/>
              <w:bottom w:val="nil"/>
              <w:right w:val="nil"/>
            </w:tcBorders>
            <w:vAlign w:val="center"/>
          </w:tcPr>
          <w:p w14:paraId="23C04DFC">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D</w:t>
            </w:r>
          </w:p>
        </w:tc>
      </w:tr>
      <w:tr w14:paraId="2C0D40A6">
        <w:tblPrEx>
          <w:tblCellMar>
            <w:top w:w="0" w:type="dxa"/>
            <w:left w:w="108" w:type="dxa"/>
            <w:bottom w:w="0" w:type="dxa"/>
            <w:right w:w="108" w:type="dxa"/>
          </w:tblCellMar>
        </w:tblPrEx>
        <w:trPr>
          <w:trHeight w:val="194" w:hRule="atLeast"/>
          <w:jc w:val="center"/>
        </w:trPr>
        <w:tc>
          <w:tcPr>
            <w:tcW w:w="1248" w:type="pct"/>
            <w:tcBorders>
              <w:top w:val="nil"/>
              <w:left w:val="nil"/>
              <w:bottom w:val="nil"/>
              <w:right w:val="nil"/>
            </w:tcBorders>
            <w:vAlign w:val="center"/>
          </w:tcPr>
          <w:p w14:paraId="77FC46AF">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会议录</w:t>
            </w:r>
          </w:p>
        </w:tc>
        <w:tc>
          <w:tcPr>
            <w:tcW w:w="1251" w:type="pct"/>
            <w:tcBorders>
              <w:top w:val="nil"/>
              <w:left w:val="nil"/>
              <w:bottom w:val="nil"/>
              <w:right w:val="double" w:color="auto" w:sz="4" w:space="0"/>
            </w:tcBorders>
            <w:vAlign w:val="center"/>
          </w:tcPr>
          <w:p w14:paraId="2430A89A">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C</w:t>
            </w:r>
          </w:p>
        </w:tc>
        <w:tc>
          <w:tcPr>
            <w:tcW w:w="1251" w:type="pct"/>
            <w:tcBorders>
              <w:top w:val="nil"/>
              <w:left w:val="double" w:color="auto" w:sz="4" w:space="0"/>
              <w:bottom w:val="nil"/>
              <w:right w:val="nil"/>
            </w:tcBorders>
            <w:vAlign w:val="center"/>
          </w:tcPr>
          <w:p w14:paraId="79C0EDB0">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报告</w:t>
            </w:r>
          </w:p>
        </w:tc>
        <w:tc>
          <w:tcPr>
            <w:tcW w:w="1251" w:type="pct"/>
            <w:tcBorders>
              <w:top w:val="nil"/>
              <w:left w:val="nil"/>
              <w:bottom w:val="nil"/>
              <w:right w:val="nil"/>
            </w:tcBorders>
            <w:vAlign w:val="center"/>
          </w:tcPr>
          <w:p w14:paraId="796B7FA8">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R</w:t>
            </w:r>
          </w:p>
        </w:tc>
      </w:tr>
      <w:tr w14:paraId="64EDC761">
        <w:tblPrEx>
          <w:tblCellMar>
            <w:top w:w="0" w:type="dxa"/>
            <w:left w:w="108" w:type="dxa"/>
            <w:bottom w:w="0" w:type="dxa"/>
            <w:right w:w="108" w:type="dxa"/>
          </w:tblCellMar>
        </w:tblPrEx>
        <w:trPr>
          <w:trHeight w:val="194" w:hRule="atLeast"/>
          <w:jc w:val="center"/>
        </w:trPr>
        <w:tc>
          <w:tcPr>
            <w:tcW w:w="1248" w:type="pct"/>
            <w:tcBorders>
              <w:top w:val="nil"/>
              <w:left w:val="nil"/>
              <w:bottom w:val="nil"/>
              <w:right w:val="nil"/>
            </w:tcBorders>
            <w:vAlign w:val="center"/>
          </w:tcPr>
          <w:p w14:paraId="1375FA72">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期刊</w:t>
            </w:r>
          </w:p>
        </w:tc>
        <w:tc>
          <w:tcPr>
            <w:tcW w:w="1251" w:type="pct"/>
            <w:tcBorders>
              <w:top w:val="nil"/>
              <w:left w:val="nil"/>
              <w:bottom w:val="nil"/>
              <w:right w:val="double" w:color="auto" w:sz="4" w:space="0"/>
            </w:tcBorders>
            <w:vAlign w:val="center"/>
          </w:tcPr>
          <w:p w14:paraId="3015AE99">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J</w:t>
            </w:r>
          </w:p>
        </w:tc>
        <w:tc>
          <w:tcPr>
            <w:tcW w:w="1251" w:type="pct"/>
            <w:tcBorders>
              <w:top w:val="nil"/>
              <w:left w:val="double" w:color="auto" w:sz="4" w:space="0"/>
              <w:right w:val="nil"/>
            </w:tcBorders>
            <w:vAlign w:val="center"/>
          </w:tcPr>
          <w:p w14:paraId="4AD7EC7D">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标准</w:t>
            </w:r>
          </w:p>
        </w:tc>
        <w:tc>
          <w:tcPr>
            <w:tcW w:w="1251" w:type="pct"/>
            <w:tcBorders>
              <w:top w:val="nil"/>
              <w:left w:val="nil"/>
              <w:right w:val="nil"/>
            </w:tcBorders>
            <w:vAlign w:val="center"/>
          </w:tcPr>
          <w:p w14:paraId="58984722">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S</w:t>
            </w:r>
          </w:p>
        </w:tc>
      </w:tr>
      <w:tr w14:paraId="6305A2A4">
        <w:tblPrEx>
          <w:tblCellMar>
            <w:top w:w="0" w:type="dxa"/>
            <w:left w:w="108" w:type="dxa"/>
            <w:bottom w:w="0" w:type="dxa"/>
            <w:right w:w="108" w:type="dxa"/>
          </w:tblCellMar>
        </w:tblPrEx>
        <w:trPr>
          <w:trHeight w:val="194" w:hRule="atLeast"/>
          <w:jc w:val="center"/>
        </w:trPr>
        <w:tc>
          <w:tcPr>
            <w:tcW w:w="1248" w:type="pct"/>
            <w:tcBorders>
              <w:top w:val="nil"/>
              <w:left w:val="nil"/>
              <w:right w:val="nil"/>
            </w:tcBorders>
            <w:vAlign w:val="center"/>
          </w:tcPr>
          <w:p w14:paraId="1106C0E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报纸</w:t>
            </w:r>
          </w:p>
        </w:tc>
        <w:tc>
          <w:tcPr>
            <w:tcW w:w="1251" w:type="pct"/>
            <w:tcBorders>
              <w:top w:val="nil"/>
              <w:left w:val="nil"/>
              <w:right w:val="double" w:color="auto" w:sz="4" w:space="0"/>
            </w:tcBorders>
            <w:vAlign w:val="center"/>
          </w:tcPr>
          <w:p w14:paraId="4B22867A">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N</w:t>
            </w:r>
          </w:p>
        </w:tc>
        <w:tc>
          <w:tcPr>
            <w:tcW w:w="1251" w:type="pct"/>
            <w:tcBorders>
              <w:top w:val="nil"/>
              <w:left w:val="double" w:color="auto" w:sz="4" w:space="0"/>
              <w:bottom w:val="nil"/>
              <w:right w:val="nil"/>
            </w:tcBorders>
            <w:vAlign w:val="center"/>
          </w:tcPr>
          <w:p w14:paraId="068DD12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专利</w:t>
            </w:r>
          </w:p>
        </w:tc>
        <w:tc>
          <w:tcPr>
            <w:tcW w:w="1251" w:type="pct"/>
            <w:tcBorders>
              <w:top w:val="nil"/>
              <w:left w:val="nil"/>
              <w:bottom w:val="nil"/>
              <w:right w:val="nil"/>
            </w:tcBorders>
            <w:vAlign w:val="center"/>
          </w:tcPr>
          <w:p w14:paraId="099CE4E4">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P</w:t>
            </w:r>
          </w:p>
        </w:tc>
      </w:tr>
      <w:tr w14:paraId="1C1AAFC6">
        <w:tblPrEx>
          <w:tblCellMar>
            <w:top w:w="0" w:type="dxa"/>
            <w:left w:w="108" w:type="dxa"/>
            <w:bottom w:w="0" w:type="dxa"/>
            <w:right w:w="108" w:type="dxa"/>
          </w:tblCellMar>
        </w:tblPrEx>
        <w:trPr>
          <w:trHeight w:val="194" w:hRule="atLeast"/>
          <w:jc w:val="center"/>
        </w:trPr>
        <w:tc>
          <w:tcPr>
            <w:tcW w:w="1248" w:type="pct"/>
            <w:tcBorders>
              <w:top w:val="nil"/>
              <w:left w:val="nil"/>
            </w:tcBorders>
            <w:vAlign w:val="center"/>
          </w:tcPr>
          <w:p w14:paraId="6A3D6709">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汇编</w:t>
            </w:r>
          </w:p>
        </w:tc>
        <w:tc>
          <w:tcPr>
            <w:tcW w:w="1251" w:type="pct"/>
            <w:tcBorders>
              <w:right w:val="double" w:color="auto" w:sz="4" w:space="0"/>
            </w:tcBorders>
            <w:vAlign w:val="center"/>
          </w:tcPr>
          <w:p w14:paraId="50A6AEF7">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G</w:t>
            </w:r>
          </w:p>
        </w:tc>
        <w:tc>
          <w:tcPr>
            <w:tcW w:w="1251" w:type="pct"/>
            <w:tcBorders>
              <w:top w:val="nil"/>
              <w:left w:val="double" w:color="auto" w:sz="4" w:space="0"/>
              <w:right w:val="nil"/>
            </w:tcBorders>
            <w:vAlign w:val="center"/>
          </w:tcPr>
          <w:p w14:paraId="25932CBF">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数据库</w:t>
            </w:r>
          </w:p>
        </w:tc>
        <w:tc>
          <w:tcPr>
            <w:tcW w:w="1251" w:type="pct"/>
            <w:tcBorders>
              <w:top w:val="nil"/>
              <w:left w:val="nil"/>
              <w:right w:val="nil"/>
            </w:tcBorders>
            <w:vAlign w:val="center"/>
          </w:tcPr>
          <w:p w14:paraId="1A286E43">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DB</w:t>
            </w:r>
          </w:p>
        </w:tc>
      </w:tr>
      <w:tr w14:paraId="019DCC8D">
        <w:tblPrEx>
          <w:tblCellMar>
            <w:top w:w="0" w:type="dxa"/>
            <w:left w:w="108" w:type="dxa"/>
            <w:bottom w:w="0" w:type="dxa"/>
            <w:right w:w="108" w:type="dxa"/>
          </w:tblCellMar>
        </w:tblPrEx>
        <w:trPr>
          <w:trHeight w:val="194" w:hRule="atLeast"/>
          <w:jc w:val="center"/>
        </w:trPr>
        <w:tc>
          <w:tcPr>
            <w:tcW w:w="1248" w:type="pct"/>
            <w:tcBorders>
              <w:left w:val="nil"/>
              <w:bottom w:val="single" w:color="auto" w:sz="8" w:space="0"/>
            </w:tcBorders>
            <w:vAlign w:val="center"/>
          </w:tcPr>
          <w:p w14:paraId="46D5F195">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计算机程序</w:t>
            </w:r>
          </w:p>
        </w:tc>
        <w:tc>
          <w:tcPr>
            <w:tcW w:w="1251" w:type="pct"/>
            <w:tcBorders>
              <w:bottom w:val="single" w:color="auto" w:sz="8" w:space="0"/>
              <w:right w:val="double" w:color="auto" w:sz="4" w:space="0"/>
            </w:tcBorders>
            <w:vAlign w:val="center"/>
          </w:tcPr>
          <w:p w14:paraId="18A1B2E1">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CP</w:t>
            </w:r>
          </w:p>
        </w:tc>
        <w:tc>
          <w:tcPr>
            <w:tcW w:w="1251" w:type="pct"/>
            <w:tcBorders>
              <w:left w:val="double" w:color="auto" w:sz="4" w:space="0"/>
              <w:bottom w:val="single" w:color="auto" w:sz="8" w:space="0"/>
            </w:tcBorders>
            <w:vAlign w:val="center"/>
          </w:tcPr>
          <w:p w14:paraId="0E581BBC">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电子公告</w:t>
            </w:r>
          </w:p>
        </w:tc>
        <w:tc>
          <w:tcPr>
            <w:tcW w:w="1251" w:type="pct"/>
            <w:tcBorders>
              <w:bottom w:val="single" w:color="auto" w:sz="8" w:space="0"/>
              <w:right w:val="nil"/>
            </w:tcBorders>
            <w:vAlign w:val="center"/>
          </w:tcPr>
          <w:p w14:paraId="652CC566">
            <w:pPr>
              <w:widowControl/>
              <w:autoSpaceDE w:val="0"/>
              <w:autoSpaceDN w:val="0"/>
              <w:spacing w:before="31" w:beforeLines="10" w:after="31" w:afterLines="10"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EB</w:t>
            </w:r>
          </w:p>
        </w:tc>
      </w:tr>
    </w:tbl>
    <w:p w14:paraId="146C059A">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p>
    <w:p w14:paraId="53035451">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4.2 著录格式</w:t>
      </w:r>
    </w:p>
    <w:p w14:paraId="41C67640">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 专著： [序号]  编著者. 书名[M]. 其他责任者. 版本. 出版地: 出版者, 出版年: 引用内容所在起止页码.</w:t>
      </w:r>
    </w:p>
    <w:p w14:paraId="75B35262">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注：初版书不标注版本，其他责任者。其他责任者包括译者，著录为：某某某, 译.</w:t>
      </w:r>
    </w:p>
    <w:p w14:paraId="7B6C7155">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 期刊论文： [序号]  作者. 题目[J]. 刊名, 年, 卷（期）: 页码.</w:t>
      </w:r>
    </w:p>
    <w:p w14:paraId="0A44D446">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 学位论文：[序号]  作者. 题目[D]. 单位所在城市名: 单位, 年: 引用内容所在起止页码.</w:t>
      </w:r>
    </w:p>
    <w:p w14:paraId="0D9047CA">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 论文集、会议录：[序号]  主要责任者. 题名[C]. 出版地: 出版者, 出版年.</w:t>
      </w:r>
    </w:p>
    <w:p w14:paraId="731ED95C">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 论文集中析出的文献：[序号]  作者. 题目[C]//文集主要责任者. 论文集名. 出版地: 出版者，出版年：页码.</w:t>
      </w:r>
    </w:p>
    <w:p w14:paraId="01859B7B">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(6) 科技报告：[序号]  作者. 题名: 报告号[R]. 出版地: 出版者, 出版年.</w:t>
      </w:r>
    </w:p>
    <w:p w14:paraId="7DAA774D">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 国际、国家标准，行业规范：[序号]  标准起草者. 标准名称：标准编号[S]. 出版地: 出版者, 出版年.</w:t>
      </w:r>
    </w:p>
    <w:p w14:paraId="0FAFB8F7">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 专利：[序号]  设计人. 专利题名:专利号[P]. 公告日期(格式为2016-04-06).</w:t>
      </w:r>
    </w:p>
    <w:p w14:paraId="6357A1A3">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 联机电子公告：[序号]  主要责任者. 文献题名[EB/OL]. 出版地: 出版者, 出版年. （更新日期）[引用日期]. 获取和访问路径.</w:t>
      </w:r>
    </w:p>
    <w:p w14:paraId="33E0D61D">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 数据库：[序号] 主要责任者. 文献题名[DB/OL]. 预印本数据库: 文献编号, 提交年份.</w:t>
      </w:r>
    </w:p>
    <w:p w14:paraId="5EC88184">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【说明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著录文献内容为小四号宋体，顶格】</w:t>
      </w:r>
    </w:p>
    <w:p w14:paraId="19639761">
      <w:pPr>
        <w:adjustRightInd w:val="0"/>
        <w:spacing w:line="360" w:lineRule="auto"/>
        <w:textAlignment w:val="baseline"/>
        <w:rPr>
          <w:rFonts w:ascii="宋体" w:hAnsi="宋体" w:eastAsia="宋体" w:cs="Times New Roman"/>
          <w:color w:val="000000" w:themeColor="text1"/>
          <w:sz w:val="24"/>
          <w:szCs w:val="24"/>
          <w:highlight w:val="none"/>
          <w14:textFill>
            <w14:solidFill>
              <w14:schemeClr w14:val="tx1"/>
            </w14:solidFill>
          </w14:textFill>
        </w:rPr>
      </w:pPr>
    </w:p>
    <w:p w14:paraId="4D1D80BD">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5 【结论/结语】（四号黑体，顶格</w:t>
      </w:r>
      <w:r>
        <w:rPr>
          <w:rFonts w:hint="eastAsia" w:ascii="Times New Roman" w:hAnsi="Times New Roman" w:eastAsia="黑体" w:cs="Times New Roman"/>
          <w:bCs/>
          <w:color w:val="000000" w:themeColor="text1"/>
          <w:kern w:val="44"/>
          <w:sz w:val="28"/>
          <w:szCs w:val="28"/>
          <w:highlight w:val="none"/>
          <w14:textFill>
            <w14:solidFill>
              <w14:schemeClr w14:val="tx1"/>
            </w14:solidFill>
          </w14:textFill>
        </w:rPr>
        <w:t>）</w:t>
      </w:r>
    </w:p>
    <w:p w14:paraId="7FE0C00D">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（1）结论或结语应准确、简明、完整、有条理，可以提出建议、设想、改进意见或有待解决的问题</w:t>
      </w:r>
    </w:p>
    <w:p w14:paraId="6C34BA6A">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（2）结论是在文章结尾时对文章的论点、结果进行的归纳与总结。当从研究结果确实得出了有重要价值的创新性结论，或者对相同论题的研究得出与别人不同或相反的结论时，应采用“结论”作层次标题。</w:t>
      </w:r>
    </w:p>
    <w:p w14:paraId="3DE072EA">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当未得出明确的研究结论，或结论已在“结果与讨论”中表述，而同时需要对全文内容有一个概括性总结或进一步说明时，尤其是要对文章已解决和有待研究的问题表达作者的某些主观见解或看法时，用“结语”。</w:t>
      </w:r>
    </w:p>
    <w:p w14:paraId="66A53EF7">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（4）文章结尾时如果不能导出条理性结论，则可写成结语进行必要的讨论，文中已有分步结论的可不再在文章结尾处写出结论。</w:t>
      </w:r>
    </w:p>
    <w:p w14:paraId="6C6D8044">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（5）结论或结语中不能出现参考文献序号、插图及数学公式。</w:t>
      </w:r>
    </w:p>
    <w:p w14:paraId="429F1AFB">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【说明:结论内容为小四号宋体，段前缩进两格,1.5倍行距】</w:t>
      </w:r>
    </w:p>
    <w:p w14:paraId="4A7A6C62">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p>
    <w:p w14:paraId="6CDAF71B">
      <w:pPr>
        <w:autoSpaceDE w:val="0"/>
        <w:autoSpaceDN w:val="0"/>
        <w:adjustRightInd w:val="0"/>
        <w:spacing w:before="120" w:after="120" w:line="360" w:lineRule="auto"/>
        <w:textAlignment w:val="baseline"/>
        <w:rPr>
          <w:rFonts w:ascii="Times New Roman" w:hAnsi="Times New Roman" w:eastAsia="黑体" w:cs="Times New Roman"/>
          <w:bCs/>
          <w:color w:val="000000" w:themeColor="text1"/>
          <w:kern w:val="44"/>
          <w:sz w:val="28"/>
          <w:szCs w:val="28"/>
          <w:highlight w:val="none"/>
          <w14:textFill>
            <w14:solidFill>
              <w14:schemeClr w14:val="tx1"/>
            </w14:solidFill>
          </w14:textFill>
        </w:rPr>
      </w:pPr>
      <w:r>
        <w:rPr>
          <w:rFonts w:ascii="Times New Roman" w:hAnsi="Times New Roman" w:eastAsia="黑体" w:cs="Times New Roman"/>
          <w:bCs/>
          <w:color w:val="000000" w:themeColor="text1"/>
          <w:kern w:val="44"/>
          <w:sz w:val="28"/>
          <w:szCs w:val="28"/>
          <w:highlight w:val="none"/>
          <w14:textFill>
            <w14:solidFill>
              <w14:schemeClr w14:val="tx1"/>
            </w14:solidFill>
          </w14:textFill>
        </w:rPr>
        <w:t>6 【其他有关事项说明】</w:t>
      </w:r>
    </w:p>
    <w:p w14:paraId="2746C48A">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（1）设计报告篇幅不超过</w:t>
      </w:r>
      <w:r>
        <w:rPr>
          <w:rFonts w:hint="eastAsia" w:ascii="宋体" w:hAnsi="宋体" w:eastAsia="宋体" w:cs="Times New Roman"/>
          <w:color w:val="000000" w:themeColor="text1"/>
          <w:sz w:val="24"/>
          <w:szCs w:val="24"/>
          <w:highlight w:val="none"/>
          <w14:textFill>
            <w14:solidFill>
              <w14:schemeClr w14:val="tx1"/>
            </w14:solidFill>
          </w14:textFill>
        </w:rPr>
        <w:t>15页。</w:t>
      </w:r>
    </w:p>
    <w:p w14:paraId="60EEB42D">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（2）若确有特殊需要设附录的，附录部分置于整篇末尾处，标题为“附录A:”、“附录B:”……。</w:t>
      </w:r>
    </w:p>
    <w:p w14:paraId="40831E94">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（3）提交的设计图和文字报告均不得出现作者及参赛单位相关信息，否则将失去参赛资格。</w:t>
      </w:r>
    </w:p>
    <w:p w14:paraId="0138F3C1">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（4）文件命名要求：</w:t>
      </w:r>
      <w:r>
        <w:rPr>
          <w:rFonts w:hint="eastAsia" w:ascii="宋体" w:hAnsi="宋体" w:eastAsia="宋体" w:cs="Times New Roman"/>
          <w:color w:val="000000" w:themeColor="text1"/>
          <w:sz w:val="24"/>
          <w:szCs w:val="24"/>
          <w:highlight w:val="none"/>
          <w14:textFill>
            <w14:solidFill>
              <w14:schemeClr w14:val="tx1"/>
            </w14:solidFill>
          </w14:textFill>
        </w:rPr>
        <w:t>参赛单位名称+项目名称+设计报告</w:t>
      </w:r>
    </w:p>
    <w:p w14:paraId="00EBDA61">
      <w:pPr>
        <w:adjustRightInd w:val="0"/>
        <w:spacing w:line="360" w:lineRule="auto"/>
        <w:ind w:firstLine="480" w:firstLineChars="200"/>
        <w:textAlignment w:val="baseline"/>
        <w:rPr>
          <w:rFonts w:ascii="宋体" w:hAnsi="宋体" w:eastAsia="宋体" w:cs="Times New Roman"/>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35A0B"/>
    <w:multiLevelType w:val="multilevel"/>
    <w:tmpl w:val="54435A0B"/>
    <w:lvl w:ilvl="0" w:tentative="0">
      <w:start w:val="0"/>
      <w:numFmt w:val="decimal"/>
      <w:pStyle w:val="20"/>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F4"/>
    <w:rsid w:val="00014BD8"/>
    <w:rsid w:val="00021824"/>
    <w:rsid w:val="00024822"/>
    <w:rsid w:val="000269D4"/>
    <w:rsid w:val="00063772"/>
    <w:rsid w:val="000676C1"/>
    <w:rsid w:val="0007596C"/>
    <w:rsid w:val="00092334"/>
    <w:rsid w:val="000958F7"/>
    <w:rsid w:val="000A04BA"/>
    <w:rsid w:val="000C65FD"/>
    <w:rsid w:val="000E4B78"/>
    <w:rsid w:val="000F1772"/>
    <w:rsid w:val="000F2355"/>
    <w:rsid w:val="000F295A"/>
    <w:rsid w:val="000F5494"/>
    <w:rsid w:val="001057ED"/>
    <w:rsid w:val="00122FEF"/>
    <w:rsid w:val="00143022"/>
    <w:rsid w:val="00150E31"/>
    <w:rsid w:val="00153B5E"/>
    <w:rsid w:val="00156712"/>
    <w:rsid w:val="001812F9"/>
    <w:rsid w:val="00184583"/>
    <w:rsid w:val="00193A40"/>
    <w:rsid w:val="00195918"/>
    <w:rsid w:val="001A4FAC"/>
    <w:rsid w:val="001B2E2A"/>
    <w:rsid w:val="001B34C8"/>
    <w:rsid w:val="001C37A3"/>
    <w:rsid w:val="001C7BB8"/>
    <w:rsid w:val="001D0C18"/>
    <w:rsid w:val="001D3BD8"/>
    <w:rsid w:val="001D5262"/>
    <w:rsid w:val="001D53B5"/>
    <w:rsid w:val="001E525A"/>
    <w:rsid w:val="00202F01"/>
    <w:rsid w:val="00221234"/>
    <w:rsid w:val="00224A14"/>
    <w:rsid w:val="00227CB4"/>
    <w:rsid w:val="002525DB"/>
    <w:rsid w:val="0025296F"/>
    <w:rsid w:val="00257FEF"/>
    <w:rsid w:val="0026669E"/>
    <w:rsid w:val="002679C7"/>
    <w:rsid w:val="00274ABB"/>
    <w:rsid w:val="00285571"/>
    <w:rsid w:val="002A3AAC"/>
    <w:rsid w:val="002B2D1D"/>
    <w:rsid w:val="002D2507"/>
    <w:rsid w:val="002D6E4E"/>
    <w:rsid w:val="002E521C"/>
    <w:rsid w:val="002E59B7"/>
    <w:rsid w:val="002F0FE3"/>
    <w:rsid w:val="0030235B"/>
    <w:rsid w:val="00310A40"/>
    <w:rsid w:val="00324FEE"/>
    <w:rsid w:val="00345016"/>
    <w:rsid w:val="0035443B"/>
    <w:rsid w:val="00354BDF"/>
    <w:rsid w:val="00387A38"/>
    <w:rsid w:val="003B0505"/>
    <w:rsid w:val="003C1340"/>
    <w:rsid w:val="003C243D"/>
    <w:rsid w:val="003C276B"/>
    <w:rsid w:val="003D353F"/>
    <w:rsid w:val="003E18CE"/>
    <w:rsid w:val="00405F96"/>
    <w:rsid w:val="00413D10"/>
    <w:rsid w:val="004156F4"/>
    <w:rsid w:val="004162AC"/>
    <w:rsid w:val="004206A1"/>
    <w:rsid w:val="00424790"/>
    <w:rsid w:val="00425A21"/>
    <w:rsid w:val="00426969"/>
    <w:rsid w:val="00441DA7"/>
    <w:rsid w:val="004500A7"/>
    <w:rsid w:val="0045743A"/>
    <w:rsid w:val="004625D7"/>
    <w:rsid w:val="00476B33"/>
    <w:rsid w:val="00492F19"/>
    <w:rsid w:val="0049538E"/>
    <w:rsid w:val="004B0669"/>
    <w:rsid w:val="004B2353"/>
    <w:rsid w:val="004C00B2"/>
    <w:rsid w:val="004C206C"/>
    <w:rsid w:val="004C536E"/>
    <w:rsid w:val="004D739F"/>
    <w:rsid w:val="004E408B"/>
    <w:rsid w:val="004E6949"/>
    <w:rsid w:val="004F0EF3"/>
    <w:rsid w:val="00506D32"/>
    <w:rsid w:val="00513F4E"/>
    <w:rsid w:val="00522A1B"/>
    <w:rsid w:val="0052796A"/>
    <w:rsid w:val="00546F93"/>
    <w:rsid w:val="005600F4"/>
    <w:rsid w:val="00572B0A"/>
    <w:rsid w:val="0057500B"/>
    <w:rsid w:val="005856B1"/>
    <w:rsid w:val="005942E7"/>
    <w:rsid w:val="005B043D"/>
    <w:rsid w:val="005B0BB2"/>
    <w:rsid w:val="005B0EB3"/>
    <w:rsid w:val="005B5CEA"/>
    <w:rsid w:val="005B7A32"/>
    <w:rsid w:val="005E1950"/>
    <w:rsid w:val="005E4721"/>
    <w:rsid w:val="005E5531"/>
    <w:rsid w:val="005F632D"/>
    <w:rsid w:val="00601876"/>
    <w:rsid w:val="00622327"/>
    <w:rsid w:val="00660655"/>
    <w:rsid w:val="0068597C"/>
    <w:rsid w:val="0069631F"/>
    <w:rsid w:val="00696ED1"/>
    <w:rsid w:val="006A6E2A"/>
    <w:rsid w:val="006B0607"/>
    <w:rsid w:val="006B5B3D"/>
    <w:rsid w:val="006C2EAD"/>
    <w:rsid w:val="006D1AEA"/>
    <w:rsid w:val="006D3C27"/>
    <w:rsid w:val="006E2CDD"/>
    <w:rsid w:val="006F25C6"/>
    <w:rsid w:val="006F4687"/>
    <w:rsid w:val="0070093A"/>
    <w:rsid w:val="00711AB2"/>
    <w:rsid w:val="007566BB"/>
    <w:rsid w:val="007605A1"/>
    <w:rsid w:val="00780E48"/>
    <w:rsid w:val="00787634"/>
    <w:rsid w:val="007A168F"/>
    <w:rsid w:val="007A380E"/>
    <w:rsid w:val="007A6AFF"/>
    <w:rsid w:val="007B2B76"/>
    <w:rsid w:val="007C7798"/>
    <w:rsid w:val="007D4985"/>
    <w:rsid w:val="007F2858"/>
    <w:rsid w:val="0080088D"/>
    <w:rsid w:val="008073BB"/>
    <w:rsid w:val="00813932"/>
    <w:rsid w:val="00820228"/>
    <w:rsid w:val="0082434E"/>
    <w:rsid w:val="008279DC"/>
    <w:rsid w:val="00843F8E"/>
    <w:rsid w:val="00844CCA"/>
    <w:rsid w:val="0086439D"/>
    <w:rsid w:val="008712E1"/>
    <w:rsid w:val="00873799"/>
    <w:rsid w:val="0088797B"/>
    <w:rsid w:val="008A3A3F"/>
    <w:rsid w:val="008B6704"/>
    <w:rsid w:val="008C4105"/>
    <w:rsid w:val="008C6B05"/>
    <w:rsid w:val="008D05F5"/>
    <w:rsid w:val="008E58C6"/>
    <w:rsid w:val="008E61ED"/>
    <w:rsid w:val="008F1C5A"/>
    <w:rsid w:val="008F27BA"/>
    <w:rsid w:val="008F2A4E"/>
    <w:rsid w:val="008F45F0"/>
    <w:rsid w:val="008F65EB"/>
    <w:rsid w:val="00904774"/>
    <w:rsid w:val="00905509"/>
    <w:rsid w:val="009077EA"/>
    <w:rsid w:val="009154E6"/>
    <w:rsid w:val="00921361"/>
    <w:rsid w:val="00952870"/>
    <w:rsid w:val="00952BF6"/>
    <w:rsid w:val="009575A8"/>
    <w:rsid w:val="009635B8"/>
    <w:rsid w:val="0096476E"/>
    <w:rsid w:val="009719C2"/>
    <w:rsid w:val="00972C01"/>
    <w:rsid w:val="009801BE"/>
    <w:rsid w:val="009920F6"/>
    <w:rsid w:val="009A4CE0"/>
    <w:rsid w:val="009C1FF9"/>
    <w:rsid w:val="009C436E"/>
    <w:rsid w:val="009C4FC1"/>
    <w:rsid w:val="009D6FFC"/>
    <w:rsid w:val="009E33FF"/>
    <w:rsid w:val="009F6019"/>
    <w:rsid w:val="00A047EA"/>
    <w:rsid w:val="00A07D2E"/>
    <w:rsid w:val="00A159F5"/>
    <w:rsid w:val="00A301B1"/>
    <w:rsid w:val="00A35305"/>
    <w:rsid w:val="00A464DD"/>
    <w:rsid w:val="00A50741"/>
    <w:rsid w:val="00A625B6"/>
    <w:rsid w:val="00A84E20"/>
    <w:rsid w:val="00A86CC3"/>
    <w:rsid w:val="00A95C93"/>
    <w:rsid w:val="00AA72D0"/>
    <w:rsid w:val="00AA7FFE"/>
    <w:rsid w:val="00AB3DEC"/>
    <w:rsid w:val="00AB7CDF"/>
    <w:rsid w:val="00AC4874"/>
    <w:rsid w:val="00AC7EEA"/>
    <w:rsid w:val="00AD5809"/>
    <w:rsid w:val="00AE1BE2"/>
    <w:rsid w:val="00B02D27"/>
    <w:rsid w:val="00B2350C"/>
    <w:rsid w:val="00B324CC"/>
    <w:rsid w:val="00B32859"/>
    <w:rsid w:val="00B44910"/>
    <w:rsid w:val="00B47BE9"/>
    <w:rsid w:val="00B566AB"/>
    <w:rsid w:val="00B61DBC"/>
    <w:rsid w:val="00B62148"/>
    <w:rsid w:val="00B74375"/>
    <w:rsid w:val="00B909BE"/>
    <w:rsid w:val="00B91325"/>
    <w:rsid w:val="00BB012A"/>
    <w:rsid w:val="00BB49C0"/>
    <w:rsid w:val="00BC1CBD"/>
    <w:rsid w:val="00BC2CC5"/>
    <w:rsid w:val="00BD0353"/>
    <w:rsid w:val="00BD4CDE"/>
    <w:rsid w:val="00BF4EC8"/>
    <w:rsid w:val="00C0537E"/>
    <w:rsid w:val="00C2791A"/>
    <w:rsid w:val="00C42823"/>
    <w:rsid w:val="00C42A29"/>
    <w:rsid w:val="00C50F62"/>
    <w:rsid w:val="00C61D0B"/>
    <w:rsid w:val="00C723B2"/>
    <w:rsid w:val="00CA1BE4"/>
    <w:rsid w:val="00CA2F38"/>
    <w:rsid w:val="00CB3F5D"/>
    <w:rsid w:val="00CD7AA3"/>
    <w:rsid w:val="00CF0034"/>
    <w:rsid w:val="00D03E33"/>
    <w:rsid w:val="00D06BBA"/>
    <w:rsid w:val="00D17647"/>
    <w:rsid w:val="00D30DE8"/>
    <w:rsid w:val="00D460BA"/>
    <w:rsid w:val="00D6659F"/>
    <w:rsid w:val="00D66FA3"/>
    <w:rsid w:val="00D72709"/>
    <w:rsid w:val="00D809F9"/>
    <w:rsid w:val="00D82D1C"/>
    <w:rsid w:val="00D97D54"/>
    <w:rsid w:val="00DF28B4"/>
    <w:rsid w:val="00DF56A7"/>
    <w:rsid w:val="00E066BB"/>
    <w:rsid w:val="00E106E1"/>
    <w:rsid w:val="00E13A55"/>
    <w:rsid w:val="00E23048"/>
    <w:rsid w:val="00E2616F"/>
    <w:rsid w:val="00E60FE3"/>
    <w:rsid w:val="00EA4EF9"/>
    <w:rsid w:val="00EB4E62"/>
    <w:rsid w:val="00EC3AB7"/>
    <w:rsid w:val="00EC5186"/>
    <w:rsid w:val="00ED1D3F"/>
    <w:rsid w:val="00ED7861"/>
    <w:rsid w:val="00EE76F4"/>
    <w:rsid w:val="00EF29BF"/>
    <w:rsid w:val="00EF545B"/>
    <w:rsid w:val="00F12D2C"/>
    <w:rsid w:val="00F374C2"/>
    <w:rsid w:val="00F55F34"/>
    <w:rsid w:val="00F814F3"/>
    <w:rsid w:val="00F863D8"/>
    <w:rsid w:val="00FA023A"/>
    <w:rsid w:val="00FA219B"/>
    <w:rsid w:val="00FC4C8D"/>
    <w:rsid w:val="00FD74B2"/>
    <w:rsid w:val="00FE1D68"/>
    <w:rsid w:val="00FF05CB"/>
    <w:rsid w:val="00FF3C5E"/>
    <w:rsid w:val="00FF50AE"/>
    <w:rsid w:val="00FF62C1"/>
    <w:rsid w:val="06D424DC"/>
    <w:rsid w:val="0C28083A"/>
    <w:rsid w:val="5B170581"/>
    <w:rsid w:val="67A0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60" w:after="60" w:line="360" w:lineRule="auto"/>
      <w:outlineLvl w:val="0"/>
    </w:pPr>
    <w:rPr>
      <w:rFonts w:eastAsiaTheme="majorEastAsia"/>
      <w:b/>
      <w:bCs/>
      <w:kern w:val="44"/>
      <w:sz w:val="2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4"/>
      <w:szCs w:val="24"/>
    </w:rPr>
  </w:style>
  <w:style w:type="paragraph" w:styleId="4">
    <w:name w:val="Date"/>
    <w:basedOn w:val="1"/>
    <w:next w:val="1"/>
    <w:link w:val="18"/>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字符"/>
    <w:basedOn w:val="10"/>
    <w:link w:val="3"/>
    <w:qFormat/>
    <w:uiPriority w:val="1"/>
    <w:rPr>
      <w:rFonts w:ascii="宋体" w:hAnsi="宋体" w:eastAsia="宋体" w:cs="宋体"/>
      <w:kern w:val="0"/>
      <w:sz w:val="24"/>
      <w:szCs w:val="24"/>
    </w:rPr>
  </w:style>
  <w:style w:type="character" w:customStyle="1" w:styleId="17">
    <w:name w:val="标题 1 字符"/>
    <w:basedOn w:val="10"/>
    <w:link w:val="2"/>
    <w:qFormat/>
    <w:uiPriority w:val="9"/>
    <w:rPr>
      <w:rFonts w:eastAsiaTheme="majorEastAsia"/>
      <w:b/>
      <w:bCs/>
      <w:kern w:val="44"/>
      <w:sz w:val="24"/>
      <w:szCs w:val="44"/>
    </w:rPr>
  </w:style>
  <w:style w:type="character" w:customStyle="1" w:styleId="18">
    <w:name w:val="日期 字符"/>
    <w:basedOn w:val="10"/>
    <w:link w:val="4"/>
    <w:semiHidden/>
    <w:qFormat/>
    <w:uiPriority w:val="99"/>
  </w:style>
  <w:style w:type="character" w:customStyle="1" w:styleId="19">
    <w:name w:val="Unresolved Mention"/>
    <w:basedOn w:val="10"/>
    <w:semiHidden/>
    <w:unhideWhenUsed/>
    <w:qFormat/>
    <w:uiPriority w:val="99"/>
    <w:rPr>
      <w:color w:val="605E5C"/>
      <w:shd w:val="clear" w:color="auto" w:fill="E1DFDD"/>
    </w:rPr>
  </w:style>
  <w:style w:type="paragraph" w:customStyle="1" w:styleId="20">
    <w:name w:val="!一级标题"/>
    <w:basedOn w:val="2"/>
    <w:next w:val="1"/>
    <w:qFormat/>
    <w:uiPriority w:val="0"/>
    <w:pPr>
      <w:numPr>
        <w:ilvl w:val="0"/>
        <w:numId w:val="1"/>
      </w:numPr>
      <w:adjustRightInd w:val="0"/>
      <w:snapToGrid w:val="0"/>
      <w:spacing w:before="120" w:after="120" w:line="400" w:lineRule="exact"/>
      <w:ind w:left="284" w:hanging="284"/>
      <w:jc w:val="left"/>
    </w:pPr>
    <w:rPr>
      <w:rFonts w:ascii="Times New Roman" w:hAnsi="Times New Roman" w:eastAsia="黑体"/>
      <w:b w:val="0"/>
      <w:szCs w:val="24"/>
    </w:rPr>
  </w:style>
  <w:style w:type="table" w:customStyle="1" w:styleId="21">
    <w:name w:val="网格型浅色1"/>
    <w:basedOn w:val="8"/>
    <w:qFormat/>
    <w:uiPriority w:val="40"/>
    <w:rPr>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4EBB-6521-4E75-AC63-CD529D101872}">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Pages>
  <Words>3697</Words>
  <Characters>4353</Characters>
  <Lines>33</Lines>
  <Paragraphs>9</Paragraphs>
  <TotalTime>350</TotalTime>
  <ScaleCrop>false</ScaleCrop>
  <LinksUpToDate>false</LinksUpToDate>
  <CharactersWithSpaces>4520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2023-07-15T10:53:00Z</dcterms:created>
  <dc:creator>澳 靳</dc:creator>
  <cp:lastModifiedBy>译浙传播EIZER</cp:lastModifiedBy>
  <cp:lastPrinted>2023-07-19T08:36:00Z</cp:lastPrinted>
  <dcterms:modified xsi:type="dcterms:W3CDTF">2025-08-29T03:37:01Z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6518b68e602265301d84251adb448cdca541c2b2b24d8c895e100cc647ca9fd2</vt:lpwstr>
  </property>
  <property fmtid="{D5CDD505-2E9C-101B-9397-08002B2CF9AE}" pid="3" name="KSOTemplateDocerSaveRecord">
    <vt:lpwstr>eyJoZGlkIjoiNTUzZGUzZTZiMzk3NGZiNmIwMzQzYzc5YjJhNzZkOTciLCJ1c2VySWQiOiIxNjgwODM1OTE3In0=</vt:lpwstr>
  </property>
  <property fmtid="{D5CDD505-2E9C-101B-9397-08002B2CF9AE}" pid="4" name="KSOProductBuildVer">
    <vt:lpwstr>2052-12.1.0.22529</vt:lpwstr>
  </property>
  <property fmtid="{D5CDD505-2E9C-101B-9397-08002B2CF9AE}" pid="5" name="ICV">
    <vt:lpwstr>5D8D9412777947ACB2605D634A0700BF_12</vt:lpwstr>
  </property>
</Properties>
</file>