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4EF" w:rsidRPr="007214EF" w:rsidRDefault="007214EF" w:rsidP="007214EF">
      <w:pPr>
        <w:widowControl/>
        <w:shd w:val="clear" w:color="auto" w:fill="FFFFFF"/>
        <w:spacing w:line="360" w:lineRule="auto"/>
        <w:ind w:left="450"/>
        <w:jc w:val="center"/>
        <w:textAlignment w:val="baseline"/>
        <w:rPr>
          <w:rFonts w:ascii="Arial" w:eastAsia="宋体" w:hAnsi="Arial" w:cs="Arial"/>
          <w:kern w:val="0"/>
          <w:sz w:val="36"/>
          <w:szCs w:val="36"/>
        </w:rPr>
      </w:pPr>
      <w:r w:rsidRPr="007214EF">
        <w:rPr>
          <w:rFonts w:ascii="宋体" w:eastAsia="宋体" w:hAnsi="宋体" w:cs="Arial" w:hint="eastAsia"/>
          <w:b/>
          <w:bCs/>
          <w:kern w:val="0"/>
          <w:sz w:val="36"/>
          <w:szCs w:val="36"/>
          <w:bdr w:val="none" w:sz="0" w:space="0" w:color="auto" w:frame="1"/>
        </w:rPr>
        <w:t>厦门大学“景润杯”数学竞赛考试大纲</w:t>
      </w:r>
    </w:p>
    <w:p w:rsidR="007214EF" w:rsidRPr="000D6624" w:rsidRDefault="007214EF" w:rsidP="007214EF">
      <w:pPr>
        <w:widowControl/>
        <w:shd w:val="clear" w:color="auto" w:fill="FFFFFF"/>
        <w:spacing w:beforeLines="50" w:before="156"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一、厦门大学“景润杯”数学竞赛数学专业类，主要面向数学科学学院。内容涉及大学本科《数学分析》、《高等代数》与《解析几何》课程所涵盖的各知识点，具体内容如下：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1、函数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函数是数学分析中的基本概念，主要考察考生对函数的概念及性质的理解和掌握。包括函数的连续和一致连续性、连续函数的性质（有界性、最大值和最小值定理、</w:t>
      </w:r>
      <w:proofErr w:type="gramStart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介</w:t>
      </w:r>
      <w:proofErr w:type="gramEnd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值定理、根的存在定理），并会应用这些性质。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2、极限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数列和函数极限的计算与证明、无穷小阶的比较、实数完备性理论及其应用。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3、导数、微分及其应用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函数可导性的研究，微分中值定理及其应用，利用导数研究函数的性质（单调性，凹凸性等）以及导数的应用（极值、最大值和最小值等），泰勒公式。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4、积分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不定积分和定积分的计算与证明，定积分的可积性及性质以及变上，下限的积分，定积分的应用。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5、级数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级数的收敛性及其判别定理，几类特殊的级数的</w:t>
      </w:r>
      <w:proofErr w:type="gramStart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敛</w:t>
      </w:r>
      <w:proofErr w:type="gramEnd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散性，函数项级数一致收敛、幂级数的求和、函数的Taylor级数展开等。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6、行列式与矩阵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行列式与矩阵的计算与证明、矩阵的初等变换与初等矩阵、矩阵的秩、分块矩阵。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7、线性空间与线性映射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线性空间的基与维数、子空间、线性方程组的解、线性映射与矩阵、不变子空间。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8、多项式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整除、最大公因式、多项式、对称多项式。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9、特征值Jordan标准型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特征值与特征向量、极小多项式、Jordan标准型。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lastRenderedPageBreak/>
        <w:t>10、向量与坐标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向量的运算以</w:t>
      </w:r>
      <w:r w:rsidRPr="000D6624"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  <w:t>及利用</w:t>
      </w: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向量法求解一些几何问题。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11、轨迹与方程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空间曲面和曲线方程的求法，求动直线和动曲线的轨迹问题，一般方程形式和参数方程形式之间关系。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12、平面与空间直线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平面和直线方程的各种形式，利用方程判定它</w:t>
      </w:r>
      <w:r w:rsidRPr="000D6624"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  <w:t>们</w:t>
      </w: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的位置关系以</w:t>
      </w:r>
      <w:r w:rsidRPr="000D6624"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  <w:t>及</w:t>
      </w: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计算距离和交角等</w:t>
      </w:r>
      <w:r w:rsidRPr="000D6624"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  <w:t>几何量。</w:t>
      </w: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 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13、二次曲面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二次曲面方程的</w:t>
      </w:r>
      <w:r w:rsidRPr="000D6624"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  <w:t>求法</w:t>
      </w: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和主要性质，单叶双曲面和双曲抛物面的直纹性。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主要参考书：各类《数学分析》、《高等代数》与《解析几何》教材与习题集。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二、厦门大学“景润杯”数学</w:t>
      </w:r>
      <w:proofErr w:type="gramStart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竞赛非</w:t>
      </w:r>
      <w:proofErr w:type="gramEnd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数学专业类，主要面向</w:t>
      </w:r>
      <w:proofErr w:type="gramStart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全校</w:t>
      </w:r>
      <w:proofErr w:type="gramEnd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非数学专业的在读本科学生。内容涉及到大学本科《高等数学》或《微积分》课程所涵盖的各知识点，具体内容如下：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1、数列的极限、一元函数的极限和连续性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考察考生对数列的极限和函数、极限概念的理解和掌握，函数的连续性，闭区间上连续函数的性质（有界性、最大值和最小值定理、</w:t>
      </w:r>
      <w:proofErr w:type="gramStart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介</w:t>
      </w:r>
      <w:proofErr w:type="gramEnd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值定理、根的存在定理），并会应用这些性质。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2、导数及其应用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函数可导性的研究，微分中值定理及其应用，利用导数研究函数的性质（单调性，凹凸性等）以及导数的应用（极值、最大值和最小值等）。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3、一元函数积分学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定积分的计算及证明，上限函数的导数与积分，定积分的应用（面积、体积、引力、功、压力）和广义积分。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4、级数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级数的收敛性及其判别定理，几类特殊的级数的</w:t>
      </w:r>
      <w:proofErr w:type="gramStart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敛</w:t>
      </w:r>
      <w:proofErr w:type="gramEnd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散性，如正项级数、一般级数等，幂级数的求和、函数的Taylor级数展开等。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5、多元微积分学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lastRenderedPageBreak/>
        <w:t>多元函数的偏导数（含复合函数、隐函数的微分法）、微分法在几何上的应用，全微分及其性质，方向导数及梯度，多元函数的极值及其应用。二重积分、三重积分、第一、二类曲线的计算， Green公式以及曲线积分与路径无关性的应用和计算。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6、空间解析几何及微分方程及其应用</w:t>
      </w:r>
    </w:p>
    <w:p w:rsidR="00F74C94" w:rsidRPr="00A0586A" w:rsidRDefault="007214EF" w:rsidP="00A0586A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空间曲面、空间曲线，旋转曲面方程、空间平面和空间直线方程，一阶、二阶线性微分方程，线性方程解的结构、可降阶方程及其应用。</w:t>
      </w:r>
      <w:bookmarkStart w:id="0" w:name="_GoBack"/>
      <w:bookmarkEnd w:id="0"/>
    </w:p>
    <w:sectPr w:rsidR="00F74C94" w:rsidRPr="00A0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212" w:rsidRDefault="009B6212" w:rsidP="007214EF">
      <w:r>
        <w:separator/>
      </w:r>
    </w:p>
  </w:endnote>
  <w:endnote w:type="continuationSeparator" w:id="0">
    <w:p w:rsidR="009B6212" w:rsidRDefault="009B6212" w:rsidP="0072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212" w:rsidRDefault="009B6212" w:rsidP="007214EF">
      <w:r>
        <w:separator/>
      </w:r>
    </w:p>
  </w:footnote>
  <w:footnote w:type="continuationSeparator" w:id="0">
    <w:p w:rsidR="009B6212" w:rsidRDefault="009B6212" w:rsidP="00721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99B"/>
    <w:rsid w:val="002E2D28"/>
    <w:rsid w:val="007214EF"/>
    <w:rsid w:val="007D0CA9"/>
    <w:rsid w:val="009B6212"/>
    <w:rsid w:val="00A0586A"/>
    <w:rsid w:val="00A22874"/>
    <w:rsid w:val="00C4399B"/>
    <w:rsid w:val="00F7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72A31"/>
  <w15:docId w15:val="{DA89D5D9-065B-402E-B4AE-6CB7D52C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4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4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1179</Characters>
  <Application>Microsoft Office Word</Application>
  <DocSecurity>0</DocSecurity>
  <Lines>9</Lines>
  <Paragraphs>2</Paragraphs>
  <ScaleCrop>false</ScaleCrop>
  <Company>xmu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hxy</dc:creator>
  <cp:keywords/>
  <dc:description/>
  <cp:lastModifiedBy>Administrator</cp:lastModifiedBy>
  <cp:revision>4</cp:revision>
  <dcterms:created xsi:type="dcterms:W3CDTF">2022-05-05T08:56:00Z</dcterms:created>
  <dcterms:modified xsi:type="dcterms:W3CDTF">2025-06-04T02:16:00Z</dcterms:modified>
</cp:coreProperties>
</file>